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72" w:rsidRDefault="001E292F">
      <w:pPr>
        <w:tabs>
          <w:tab w:val="left" w:pos="5758"/>
        </w:tabs>
        <w:ind w:left="456"/>
        <w:rPr>
          <w:sz w:val="20"/>
        </w:rPr>
      </w:pPr>
      <w:r>
        <w:rPr>
          <w:noProof/>
          <w:position w:val="15"/>
          <w:sz w:val="20"/>
          <w:lang w:bidi="ar-SA"/>
        </w:rPr>
        <w:drawing>
          <wp:inline distT="0" distB="0" distL="0" distR="0">
            <wp:extent cx="1999234" cy="6365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99234" cy="636555"/>
                    </a:xfrm>
                    <a:prstGeom prst="rect">
                      <a:avLst/>
                    </a:prstGeom>
                  </pic:spPr>
                </pic:pic>
              </a:graphicData>
            </a:graphic>
          </wp:inline>
        </w:drawing>
      </w:r>
      <w:r>
        <w:rPr>
          <w:position w:val="15"/>
          <w:sz w:val="20"/>
        </w:rPr>
        <w:tab/>
      </w:r>
      <w:r>
        <w:rPr>
          <w:noProof/>
          <w:sz w:val="20"/>
          <w:lang w:bidi="ar-SA"/>
        </w:rPr>
        <w:drawing>
          <wp:inline distT="0" distB="0" distL="0" distR="0">
            <wp:extent cx="2236272" cy="8138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36272" cy="813816"/>
                    </a:xfrm>
                    <a:prstGeom prst="rect">
                      <a:avLst/>
                    </a:prstGeom>
                  </pic:spPr>
                </pic:pic>
              </a:graphicData>
            </a:graphic>
          </wp:inline>
        </w:drawing>
      </w:r>
    </w:p>
    <w:p w:rsidR="002B5772" w:rsidRDefault="007D54BE">
      <w:pPr>
        <w:pStyle w:val="BodyText"/>
        <w:spacing w:before="3"/>
        <w:ind w:left="0"/>
        <w:jc w:val="left"/>
        <w:rPr>
          <w:sz w:val="19"/>
        </w:rPr>
      </w:pPr>
      <w:r w:rsidRPr="007D54BE">
        <w:pict>
          <v:line id="_x0000_s1026" alt="" style="position:absolute;z-index:-251658752;mso-wrap-edited:f;mso-wrap-distance-left:0;mso-wrap-distance-right:0;mso-position-horizontal-relative:page" from="55.2pt,13.45pt" to="540.1pt,13.45pt" strokeweight=".72pt">
            <w10:wrap type="topAndBottom" anchorx="page"/>
          </v:line>
        </w:pict>
      </w:r>
    </w:p>
    <w:p w:rsidR="002B5772" w:rsidRDefault="002B5772">
      <w:pPr>
        <w:pStyle w:val="BodyText"/>
        <w:spacing w:before="10"/>
        <w:ind w:left="0"/>
        <w:jc w:val="left"/>
        <w:rPr>
          <w:sz w:val="12"/>
        </w:rPr>
      </w:pPr>
    </w:p>
    <w:p w:rsidR="007B3AB8" w:rsidRDefault="007B3AB8">
      <w:pPr>
        <w:pStyle w:val="BodyText"/>
        <w:spacing w:before="90"/>
        <w:ind w:left="0" w:right="130"/>
        <w:jc w:val="right"/>
      </w:pPr>
    </w:p>
    <w:p w:rsidR="002B5772" w:rsidRDefault="001E292F">
      <w:pPr>
        <w:pStyle w:val="BodyText"/>
        <w:spacing w:before="90"/>
        <w:ind w:left="0" w:right="130"/>
        <w:jc w:val="right"/>
      </w:pPr>
      <w:r>
        <w:t>ПРОЕКТ!</w:t>
      </w:r>
    </w:p>
    <w:p w:rsidR="002B5772" w:rsidRDefault="002B5772">
      <w:pPr>
        <w:pStyle w:val="BodyText"/>
        <w:spacing w:before="7"/>
        <w:ind w:left="0"/>
        <w:jc w:val="left"/>
        <w:rPr>
          <w:sz w:val="16"/>
        </w:rPr>
      </w:pPr>
    </w:p>
    <w:p w:rsidR="002B5772" w:rsidRDefault="001E292F">
      <w:pPr>
        <w:spacing w:before="90"/>
        <w:ind w:left="3316" w:right="3136" w:firstLine="331"/>
        <w:rPr>
          <w:b/>
          <w:sz w:val="24"/>
        </w:rPr>
      </w:pPr>
      <w:r>
        <w:rPr>
          <w:b/>
          <w:sz w:val="24"/>
        </w:rPr>
        <w:t>ДОГОВ</w:t>
      </w:r>
      <w:r w:rsidR="00552D91">
        <w:rPr>
          <w:b/>
          <w:sz w:val="24"/>
        </w:rPr>
        <w:t>ОР ЗА ДОСТАВКА BG16RFOP002-2.077-1696</w:t>
      </w:r>
      <w:r>
        <w:rPr>
          <w:b/>
          <w:sz w:val="24"/>
        </w:rPr>
        <w:t>-C01…..</w:t>
      </w:r>
    </w:p>
    <w:p w:rsidR="002B5772" w:rsidRDefault="002B5772">
      <w:pPr>
        <w:pStyle w:val="BodyText"/>
        <w:spacing w:before="6"/>
        <w:ind w:left="0"/>
        <w:jc w:val="left"/>
        <w:rPr>
          <w:b/>
          <w:sz w:val="23"/>
        </w:rPr>
      </w:pPr>
    </w:p>
    <w:p w:rsidR="007B3AB8" w:rsidRDefault="007B3AB8">
      <w:pPr>
        <w:pStyle w:val="BodyText"/>
        <w:spacing w:before="6"/>
        <w:ind w:left="0"/>
        <w:jc w:val="left"/>
        <w:rPr>
          <w:b/>
          <w:sz w:val="23"/>
        </w:rPr>
      </w:pPr>
    </w:p>
    <w:p w:rsidR="007B3AB8" w:rsidRDefault="007B3AB8">
      <w:pPr>
        <w:pStyle w:val="BodyText"/>
        <w:spacing w:before="6"/>
        <w:ind w:left="0"/>
        <w:jc w:val="left"/>
        <w:rPr>
          <w:b/>
          <w:sz w:val="23"/>
        </w:rPr>
      </w:pPr>
    </w:p>
    <w:p w:rsidR="002B5772" w:rsidRDefault="001E292F">
      <w:pPr>
        <w:pStyle w:val="BodyText"/>
        <w:tabs>
          <w:tab w:val="left" w:leader="dot" w:pos="1921"/>
        </w:tabs>
        <w:jc w:val="left"/>
      </w:pPr>
      <w:r>
        <w:t>Днес,</w:t>
      </w:r>
      <w:r>
        <w:tab/>
      </w:r>
      <w:r w:rsidR="0060642F">
        <w:rPr>
          <w:lang w:val="en-US"/>
        </w:rPr>
        <w:t>…</w:t>
      </w:r>
      <w:r>
        <w:t xml:space="preserve"> г., в гр. </w:t>
      </w:r>
      <w:r w:rsidR="00552D91">
        <w:t>Бургас</w:t>
      </w:r>
      <w:r>
        <w:t>,</w:t>
      </w:r>
      <w:r>
        <w:rPr>
          <w:spacing w:val="-3"/>
        </w:rPr>
        <w:t xml:space="preserve"> </w:t>
      </w:r>
      <w:r>
        <w:t>между:</w:t>
      </w:r>
    </w:p>
    <w:p w:rsidR="002B5772" w:rsidRDefault="002B5772">
      <w:pPr>
        <w:pStyle w:val="BodyText"/>
        <w:ind w:left="0"/>
        <w:jc w:val="left"/>
        <w:rPr>
          <w:sz w:val="26"/>
        </w:rPr>
      </w:pPr>
    </w:p>
    <w:p w:rsidR="002B5772" w:rsidRDefault="002B5772">
      <w:pPr>
        <w:pStyle w:val="BodyText"/>
        <w:ind w:left="0"/>
        <w:jc w:val="left"/>
        <w:rPr>
          <w:sz w:val="22"/>
        </w:rPr>
      </w:pPr>
    </w:p>
    <w:p w:rsidR="002B5772" w:rsidRDefault="001E292F">
      <w:pPr>
        <w:pStyle w:val="BodyText"/>
        <w:spacing w:before="1"/>
        <w:ind w:right="127"/>
      </w:pPr>
      <w:r>
        <w:t>1.        „</w:t>
      </w:r>
      <w:r w:rsidR="00552D91">
        <w:t>ТЕРМОПЛАСТ” А</w:t>
      </w:r>
      <w:r>
        <w:t xml:space="preserve">Д, вписано в Търговския регистър към Агенцията по вписванията с БУЛСТАТ/ЕИК </w:t>
      </w:r>
      <w:r w:rsidR="00552D91" w:rsidRPr="00552D91">
        <w:t>102680806</w:t>
      </w:r>
      <w:r>
        <w:t>, със седалище</w:t>
      </w:r>
      <w:r w:rsidR="00552D91">
        <w:t xml:space="preserve"> и адрес на управление: гр. Бургас</w:t>
      </w:r>
      <w:r>
        <w:t xml:space="preserve">, </w:t>
      </w:r>
      <w:r w:rsidR="00552D91">
        <w:t>местност "ОНИКИЛИКА"</w:t>
      </w:r>
      <w:r w:rsidR="00552D91" w:rsidRPr="00552D91">
        <w:t>, 10-ти км. база "ТЕРМОПЛАСТ"</w:t>
      </w:r>
      <w:r>
        <w:t xml:space="preserve">, представлявано от </w:t>
      </w:r>
      <w:r w:rsidR="00552D91">
        <w:t>Пешо Иванов Иванов – в качеството му</w:t>
      </w:r>
      <w:r>
        <w:t xml:space="preserve"> на </w:t>
      </w:r>
      <w:r w:rsidR="00552D91">
        <w:t>Изпълнителен директор</w:t>
      </w:r>
      <w:r>
        <w:t>, наричана за краткост ВЪЗЛОЖИТЕЛ, от една</w:t>
      </w:r>
      <w:r>
        <w:rPr>
          <w:spacing w:val="-10"/>
        </w:rPr>
        <w:t xml:space="preserve"> </w:t>
      </w:r>
      <w:r>
        <w:t>страна</w:t>
      </w:r>
    </w:p>
    <w:p w:rsidR="002B5772" w:rsidRDefault="002B5772">
      <w:pPr>
        <w:pStyle w:val="BodyText"/>
        <w:ind w:left="0"/>
        <w:jc w:val="left"/>
      </w:pPr>
    </w:p>
    <w:p w:rsidR="002B5772" w:rsidRDefault="001E292F">
      <w:pPr>
        <w:pStyle w:val="BodyText"/>
        <w:jc w:val="left"/>
      </w:pPr>
      <w:r>
        <w:t>и</w:t>
      </w:r>
    </w:p>
    <w:p w:rsidR="002B5772" w:rsidRDefault="002B5772">
      <w:pPr>
        <w:pStyle w:val="BodyText"/>
        <w:ind w:left="0"/>
        <w:jc w:val="left"/>
      </w:pPr>
    </w:p>
    <w:p w:rsidR="002B5772" w:rsidRDefault="001E292F" w:rsidP="00552D91">
      <w:pPr>
        <w:pStyle w:val="BodyText"/>
        <w:tabs>
          <w:tab w:val="left" w:pos="6232"/>
        </w:tabs>
        <w:jc w:val="left"/>
      </w:pPr>
      <w:r>
        <w:t xml:space="preserve">„…………………………….”   …….,   със </w:t>
      </w:r>
      <w:r>
        <w:rPr>
          <w:spacing w:val="56"/>
        </w:rPr>
        <w:t xml:space="preserve"> </w:t>
      </w:r>
      <w:r>
        <w:t xml:space="preserve">седалище </w:t>
      </w:r>
      <w:r>
        <w:rPr>
          <w:spacing w:val="59"/>
        </w:rPr>
        <w:t xml:space="preserve"> </w:t>
      </w:r>
      <w:r>
        <w:t>и</w:t>
      </w:r>
      <w:r>
        <w:tab/>
        <w:t>адрес на управление: гр.</w:t>
      </w:r>
      <w:r w:rsidR="00552D91">
        <w:t xml:space="preserve"> </w:t>
      </w:r>
      <w:r>
        <w:t>……………, ул. „……………………….”</w:t>
      </w:r>
      <w:r>
        <w:rPr>
          <w:spacing w:val="-3"/>
        </w:rPr>
        <w:t xml:space="preserve"> </w:t>
      </w:r>
      <w:r>
        <w:t>……..,</w:t>
      </w:r>
      <w:r>
        <w:rPr>
          <w:spacing w:val="-1"/>
        </w:rPr>
        <w:t xml:space="preserve"> </w:t>
      </w:r>
      <w:r>
        <w:t>ЕИК</w:t>
      </w:r>
      <w:r w:rsidR="00552D91">
        <w:t xml:space="preserve"> .............</w:t>
      </w:r>
      <w:r>
        <w:t>, представлявано</w:t>
      </w:r>
      <w:r>
        <w:rPr>
          <w:spacing w:val="-1"/>
        </w:rPr>
        <w:t xml:space="preserve"> </w:t>
      </w:r>
      <w:r>
        <w:t>от</w:t>
      </w:r>
      <w:r w:rsidR="00552D91">
        <w:t xml:space="preserve"> ………………………… в качеството му на </w:t>
      </w:r>
      <w:r>
        <w:rPr>
          <w:spacing w:val="-1"/>
        </w:rPr>
        <w:t xml:space="preserve">Управител/Изпълнителен </w:t>
      </w:r>
      <w:r>
        <w:t>директор, наричано за краткост ИЗПЪЛНИТЕЛ, от друга</w:t>
      </w:r>
      <w:r>
        <w:rPr>
          <w:spacing w:val="-9"/>
        </w:rPr>
        <w:t xml:space="preserve"> </w:t>
      </w:r>
      <w:r>
        <w:t>страна,</w:t>
      </w:r>
    </w:p>
    <w:p w:rsidR="002B5772" w:rsidRDefault="002B5772">
      <w:pPr>
        <w:pStyle w:val="BodyText"/>
        <w:ind w:left="0"/>
        <w:jc w:val="left"/>
        <w:rPr>
          <w:sz w:val="26"/>
        </w:rPr>
      </w:pPr>
    </w:p>
    <w:p w:rsidR="002B5772" w:rsidRDefault="002B5772">
      <w:pPr>
        <w:pStyle w:val="BodyText"/>
        <w:ind w:left="0"/>
        <w:jc w:val="left"/>
        <w:rPr>
          <w:sz w:val="22"/>
        </w:rPr>
      </w:pPr>
    </w:p>
    <w:p w:rsidR="00A668CF" w:rsidRDefault="001E292F" w:rsidP="00A668CF">
      <w:pPr>
        <w:pStyle w:val="TableParagraph"/>
        <w:spacing w:line="270" w:lineRule="atLeast"/>
        <w:ind w:left="0"/>
        <w:rPr>
          <w:sz w:val="24"/>
          <w:lang w:val="en-US"/>
        </w:rPr>
      </w:pPr>
      <w:r>
        <w:rPr>
          <w:sz w:val="24"/>
        </w:rPr>
        <w:t>във връзка с одобрен Оценителен протокол за класиране на офертите и определяне на изпълнител по процедура за избор на изпълнител с предмет:</w:t>
      </w:r>
    </w:p>
    <w:p w:rsidR="00E8694D" w:rsidRPr="007F4E37" w:rsidRDefault="00552D91" w:rsidP="00E8694D">
      <w:pPr>
        <w:snapToGrid w:val="0"/>
        <w:rPr>
          <w:b/>
          <w:bCs/>
          <w:szCs w:val="24"/>
        </w:rPr>
      </w:pPr>
      <w:r w:rsidRPr="00552D91">
        <w:rPr>
          <w:b/>
          <w:sz w:val="24"/>
          <w:szCs w:val="24"/>
          <w:lang w:val="en-US"/>
        </w:rPr>
        <w:t>“</w:t>
      </w:r>
      <w:r w:rsidR="00E8694D">
        <w:rPr>
          <w:b/>
          <w:bCs/>
          <w:szCs w:val="24"/>
        </w:rPr>
        <w:t>Доставка на</w:t>
      </w:r>
      <w:r w:rsidR="00E8694D">
        <w:rPr>
          <w:b/>
          <w:bCs/>
          <w:szCs w:val="24"/>
          <w:lang w:val="en-US"/>
        </w:rPr>
        <w:t xml:space="preserve"> </w:t>
      </w:r>
      <w:r w:rsidR="00E8694D">
        <w:rPr>
          <w:b/>
          <w:bCs/>
          <w:szCs w:val="24"/>
        </w:rPr>
        <w:t>суровина за производство на опаковки от пластмаси:</w:t>
      </w:r>
    </w:p>
    <w:p w:rsidR="00E8694D" w:rsidRDefault="00E8694D" w:rsidP="00E8694D">
      <w:pPr>
        <w:snapToGrid w:val="0"/>
        <w:rPr>
          <w:b/>
          <w:bCs/>
          <w:szCs w:val="24"/>
        </w:rPr>
      </w:pPr>
      <w:r>
        <w:rPr>
          <w:b/>
          <w:bCs/>
          <w:szCs w:val="24"/>
        </w:rPr>
        <w:t>Обособена позиция 1: п</w:t>
      </w:r>
      <w:r w:rsidRPr="005425C1">
        <w:rPr>
          <w:b/>
          <w:bCs/>
          <w:szCs w:val="24"/>
        </w:rPr>
        <w:t>олипропилен хомополимер за термоформоване</w:t>
      </w:r>
    </w:p>
    <w:p w:rsidR="00A668CF" w:rsidRPr="00E8694D" w:rsidRDefault="00E8694D" w:rsidP="00E8694D">
      <w:pPr>
        <w:snapToGrid w:val="0"/>
        <w:rPr>
          <w:b/>
          <w:bCs/>
          <w:szCs w:val="24"/>
        </w:rPr>
      </w:pPr>
      <w:r>
        <w:rPr>
          <w:b/>
          <w:bCs/>
          <w:szCs w:val="24"/>
        </w:rPr>
        <w:t xml:space="preserve">Обособена позиция 2: </w:t>
      </w:r>
      <w:r w:rsidR="000D3308" w:rsidRPr="000D3308">
        <w:rPr>
          <w:b/>
          <w:bCs/>
          <w:szCs w:val="24"/>
        </w:rPr>
        <w:t xml:space="preserve">удароустойчив </w:t>
      </w:r>
      <w:r w:rsidRPr="007F4E37">
        <w:rPr>
          <w:b/>
          <w:bCs/>
          <w:szCs w:val="24"/>
        </w:rPr>
        <w:t>полистирол</w:t>
      </w:r>
      <w:r>
        <w:rPr>
          <w:b/>
          <w:bCs/>
          <w:szCs w:val="24"/>
        </w:rPr>
        <w:t xml:space="preserve"> /полистирен/</w:t>
      </w:r>
      <w:r w:rsidRPr="007F4E37">
        <w:rPr>
          <w:b/>
          <w:bCs/>
          <w:szCs w:val="24"/>
        </w:rPr>
        <w:t xml:space="preserve"> за термоформоване</w:t>
      </w:r>
      <w:r w:rsidR="00552D91" w:rsidRPr="00552D91">
        <w:rPr>
          <w:b/>
          <w:sz w:val="24"/>
          <w:szCs w:val="24"/>
          <w:lang w:val="en-US"/>
        </w:rPr>
        <w:t>”</w:t>
      </w:r>
      <w:r w:rsidR="001E292F" w:rsidRPr="0060642F">
        <w:rPr>
          <w:sz w:val="24"/>
          <w:szCs w:val="24"/>
        </w:rPr>
        <w:t xml:space="preserve">, </w:t>
      </w:r>
    </w:p>
    <w:p w:rsidR="002B5772" w:rsidRDefault="001E292F" w:rsidP="00A668CF">
      <w:pPr>
        <w:ind w:right="127"/>
        <w:jc w:val="both"/>
        <w:rPr>
          <w:sz w:val="24"/>
        </w:rPr>
      </w:pPr>
      <w:r>
        <w:rPr>
          <w:sz w:val="24"/>
        </w:rPr>
        <w:t>в изпълнение на проект „</w:t>
      </w:r>
      <w:r w:rsidR="00552D91" w:rsidRPr="00552D91">
        <w:rPr>
          <w:sz w:val="24"/>
        </w:rPr>
        <w:t>Подкрепа за средни предприятия за преодоляване на икономическите последствия от пандемията COVID-19</w:t>
      </w:r>
      <w:r>
        <w:rPr>
          <w:sz w:val="24"/>
        </w:rPr>
        <w:t xml:space="preserve">”, Договор № </w:t>
      </w:r>
      <w:r w:rsidR="00552D91">
        <w:rPr>
          <w:b/>
          <w:sz w:val="24"/>
        </w:rPr>
        <w:t>BG16RFOP002-2.077-1696</w:t>
      </w:r>
      <w:r>
        <w:rPr>
          <w:b/>
          <w:sz w:val="24"/>
        </w:rPr>
        <w:t xml:space="preserve">-C01 </w:t>
      </w:r>
      <w:r w:rsidR="00552D91">
        <w:rPr>
          <w:sz w:val="24"/>
        </w:rPr>
        <w:t>от 25.0</w:t>
      </w:r>
      <w:r w:rsidR="000737CC" w:rsidRPr="00A20926">
        <w:rPr>
          <w:sz w:val="24"/>
        </w:rPr>
        <w:t>1</w:t>
      </w:r>
      <w:r w:rsidR="00552D91" w:rsidRPr="00A20926">
        <w:rPr>
          <w:sz w:val="24"/>
        </w:rPr>
        <w:t>.</w:t>
      </w:r>
      <w:r w:rsidR="00552D91">
        <w:rPr>
          <w:sz w:val="24"/>
        </w:rPr>
        <w:t>2021</w:t>
      </w:r>
      <w:r>
        <w:rPr>
          <w:sz w:val="24"/>
        </w:rPr>
        <w:t xml:space="preserve"> г., с финансовата подкрепа на Оперативна програма „Иновации и конкурентоспособност“ 2014 - 2020, съфинансирана от Европейския съюз чрез Европейския фонд за регионално развитие, се сключи настоящият Договор за</w:t>
      </w:r>
      <w:r>
        <w:rPr>
          <w:spacing w:val="-5"/>
          <w:sz w:val="24"/>
        </w:rPr>
        <w:t xml:space="preserve"> </w:t>
      </w:r>
      <w:r>
        <w:rPr>
          <w:sz w:val="24"/>
        </w:rPr>
        <w:t>следното:</w:t>
      </w:r>
    </w:p>
    <w:p w:rsidR="002B5772" w:rsidRDefault="002B5772">
      <w:pPr>
        <w:pStyle w:val="BodyText"/>
        <w:spacing w:before="10"/>
        <w:ind w:left="0"/>
        <w:jc w:val="left"/>
        <w:rPr>
          <w:sz w:val="23"/>
        </w:rPr>
      </w:pPr>
    </w:p>
    <w:p w:rsidR="002B5772" w:rsidRDefault="001E292F">
      <w:pPr>
        <w:pStyle w:val="BodyText"/>
      </w:pPr>
      <w:r>
        <w:t>I. ПРЕДМЕТ НА ДОГОВОРА</w:t>
      </w:r>
    </w:p>
    <w:p w:rsidR="00E8694D" w:rsidRDefault="001E292F" w:rsidP="00552D91">
      <w:pPr>
        <w:pStyle w:val="BodyText"/>
        <w:ind w:right="135"/>
        <w:rPr>
          <w:lang w:val="en-US"/>
        </w:rPr>
      </w:pPr>
      <w:r>
        <w:t>Чл. 1. (1). ВЪЗЛОЖИТЕЛЯТ възлага, а ИЗПЪЛНИТЕЛЯТ приема срещу заплащане на възнаграждение да достави</w:t>
      </w:r>
      <w:r w:rsidR="00552D91">
        <w:t>:</w:t>
      </w:r>
    </w:p>
    <w:p w:rsidR="002B5772" w:rsidRDefault="00E8694D" w:rsidP="00552D91">
      <w:pPr>
        <w:pStyle w:val="BodyText"/>
        <w:ind w:right="135"/>
      </w:pPr>
      <w:r>
        <w:t>П</w:t>
      </w:r>
      <w:r w:rsidR="00552D91" w:rsidRPr="00552D91">
        <w:t>олипропилен хомополимер за термоформоване</w:t>
      </w:r>
      <w:r w:rsidR="00552D91">
        <w:t xml:space="preserve"> - </w:t>
      </w:r>
      <w:r w:rsidR="004F7745" w:rsidRPr="00874B77">
        <w:t>19250</w:t>
      </w:r>
      <w:r w:rsidR="00552D91" w:rsidRPr="00874B77">
        <w:t xml:space="preserve"> </w:t>
      </w:r>
      <w:r w:rsidR="004F7745" w:rsidRPr="00874B77">
        <w:t>килограма</w:t>
      </w:r>
    </w:p>
    <w:p w:rsidR="00E8694D" w:rsidRDefault="00E8694D" w:rsidP="00552D91">
      <w:pPr>
        <w:pStyle w:val="BodyText"/>
        <w:ind w:right="135"/>
      </w:pPr>
      <w:r>
        <w:t>и/или</w:t>
      </w:r>
    </w:p>
    <w:p w:rsidR="00E8694D" w:rsidRDefault="00E8694D" w:rsidP="00552D91">
      <w:pPr>
        <w:pStyle w:val="BodyText"/>
        <w:ind w:right="135"/>
      </w:pPr>
      <w:r>
        <w:t>П</w:t>
      </w:r>
      <w:r w:rsidRPr="00E8694D">
        <w:t>олистирол /полистирен/ за термоформоване</w:t>
      </w:r>
      <w:r>
        <w:t xml:space="preserve"> - </w:t>
      </w:r>
      <w:r w:rsidR="004F7745" w:rsidRPr="00874B77">
        <w:t>13750</w:t>
      </w:r>
      <w:r w:rsidRPr="00874B77">
        <w:t xml:space="preserve"> </w:t>
      </w:r>
      <w:r w:rsidR="004F7745" w:rsidRPr="00874B77">
        <w:t>килограма</w:t>
      </w:r>
    </w:p>
    <w:p w:rsidR="00E8694D" w:rsidRDefault="00E8694D" w:rsidP="00552D91">
      <w:pPr>
        <w:pStyle w:val="BodyText"/>
        <w:ind w:right="135"/>
      </w:pPr>
      <w:r>
        <w:t>/отбелязва се приложимото/</w:t>
      </w:r>
    </w:p>
    <w:p w:rsidR="00E8694D" w:rsidRDefault="00E8694D" w:rsidP="00552D91">
      <w:pPr>
        <w:pStyle w:val="BodyText"/>
        <w:ind w:right="135"/>
      </w:pPr>
    </w:p>
    <w:p w:rsidR="002B5772" w:rsidRDefault="001E292F" w:rsidP="009B3BCF">
      <w:pPr>
        <w:pStyle w:val="BodyText"/>
        <w:ind w:right="128"/>
      </w:pPr>
      <w:r>
        <w:t xml:space="preserve">Във връзка с изпълнение на договор </w:t>
      </w:r>
      <w:r>
        <w:rPr>
          <w:b/>
        </w:rPr>
        <w:t>BG16RFOP</w:t>
      </w:r>
      <w:r w:rsidR="00552D91">
        <w:rPr>
          <w:b/>
        </w:rPr>
        <w:t>002-2.077-1696</w:t>
      </w:r>
      <w:r>
        <w:rPr>
          <w:b/>
        </w:rPr>
        <w:t xml:space="preserve">-C01 </w:t>
      </w:r>
      <w:r w:rsidR="00552D91">
        <w:t>от 25.01.2021</w:t>
      </w:r>
      <w:r>
        <w:t xml:space="preserve"> г., осъществяван с финансовата подкрепа на Оперативна програма </w:t>
      </w:r>
      <w:r w:rsidR="00552D91">
        <w:t>„Иновации и конкурентоспособност</w:t>
      </w:r>
      <w:r>
        <w:t>” 2014 – 2020 г.</w:t>
      </w:r>
      <w:r w:rsidR="001C34FD">
        <w:rPr>
          <w:lang w:val="en-US"/>
        </w:rPr>
        <w:t xml:space="preserve"> </w:t>
      </w:r>
      <w:r w:rsidRPr="009B3BCF">
        <w:t>ИЗПЪЛНИТЕЛЯТ следва да изпълни дейностите по чл. 1, ал. 1 в пъ</w:t>
      </w:r>
      <w:r w:rsidR="00FD3A91" w:rsidRPr="009B3BCF">
        <w:t>лно съответствие с изискванията</w:t>
      </w:r>
      <w:r w:rsidR="00FD3A91" w:rsidRPr="009B3BCF">
        <w:rPr>
          <w:lang w:val="en-US"/>
        </w:rPr>
        <w:t xml:space="preserve"> </w:t>
      </w:r>
      <w:r w:rsidR="00FD3A91" w:rsidRPr="009B3BCF">
        <w:t>на</w:t>
      </w:r>
      <w:r w:rsidR="00FD3A91" w:rsidRPr="009B3BCF">
        <w:rPr>
          <w:lang w:val="en-US"/>
        </w:rPr>
        <w:t xml:space="preserve"> </w:t>
      </w:r>
      <w:r w:rsidRPr="009B3BCF">
        <w:t xml:space="preserve">Техническата </w:t>
      </w:r>
      <w:r w:rsidR="001C34FD">
        <w:t>с</w:t>
      </w:r>
      <w:r w:rsidRPr="009B3BCF">
        <w:t>пецификация на ВЪЗЛОЖИТЕЛЯ – Приложение №</w:t>
      </w:r>
      <w:r w:rsidRPr="009B3BCF">
        <w:rPr>
          <w:spacing w:val="20"/>
        </w:rPr>
        <w:t xml:space="preserve"> </w:t>
      </w:r>
      <w:r w:rsidR="00A668CF" w:rsidRPr="009B3BCF">
        <w:t>1</w:t>
      </w:r>
      <w:r w:rsidR="00FD3A91" w:rsidRPr="009B3BCF">
        <w:rPr>
          <w:lang w:val="en-US"/>
        </w:rPr>
        <w:t xml:space="preserve"> </w:t>
      </w:r>
      <w:r>
        <w:t>Техническото и Ценовото предложение на ИЗПЪЛНИТЕЛЯ – Приложения № 2, които са неразделна част от настоящия договор и в сроковете по раздел ІІ от настоящия договор.</w:t>
      </w:r>
    </w:p>
    <w:p w:rsidR="0085753F" w:rsidRPr="00E8694D" w:rsidRDefault="001E292F" w:rsidP="001C34FD">
      <w:pPr>
        <w:pStyle w:val="ListParagraph"/>
        <w:numPr>
          <w:ilvl w:val="0"/>
          <w:numId w:val="20"/>
        </w:numPr>
        <w:tabs>
          <w:tab w:val="left" w:pos="1021"/>
          <w:tab w:val="left" w:pos="1022"/>
        </w:tabs>
        <w:ind w:left="1021" w:right="134" w:hanging="709"/>
        <w:rPr>
          <w:sz w:val="24"/>
          <w:szCs w:val="24"/>
        </w:rPr>
      </w:pPr>
      <w:r w:rsidRPr="00E8694D">
        <w:rPr>
          <w:sz w:val="24"/>
          <w:szCs w:val="24"/>
        </w:rPr>
        <w:t xml:space="preserve">Мястото на доставка е както следва: гр. </w:t>
      </w:r>
      <w:r w:rsidR="00552D91" w:rsidRPr="00E8694D">
        <w:rPr>
          <w:sz w:val="24"/>
          <w:szCs w:val="24"/>
        </w:rPr>
        <w:t>Бургас</w:t>
      </w:r>
      <w:r w:rsidRPr="00E8694D">
        <w:rPr>
          <w:sz w:val="24"/>
          <w:szCs w:val="24"/>
        </w:rPr>
        <w:t xml:space="preserve">, </w:t>
      </w:r>
      <w:r w:rsidR="00552D91" w:rsidRPr="00E8694D">
        <w:rPr>
          <w:sz w:val="24"/>
          <w:szCs w:val="24"/>
        </w:rPr>
        <w:t>местност "ОНИКИЛИКА", 10-ти км. база "ТЕРМОПЛАСТ"</w:t>
      </w:r>
      <w:r w:rsidRPr="00E8694D">
        <w:rPr>
          <w:sz w:val="24"/>
          <w:szCs w:val="24"/>
        </w:rPr>
        <w:t>.</w:t>
      </w:r>
    </w:p>
    <w:p w:rsidR="002B5772" w:rsidRPr="00E8694D" w:rsidRDefault="001E292F" w:rsidP="001C34FD">
      <w:pPr>
        <w:pStyle w:val="ListParagraph"/>
        <w:numPr>
          <w:ilvl w:val="0"/>
          <w:numId w:val="20"/>
        </w:numPr>
        <w:tabs>
          <w:tab w:val="left" w:pos="1021"/>
          <w:tab w:val="left" w:pos="1022"/>
        </w:tabs>
        <w:ind w:left="1021" w:right="134" w:hanging="709"/>
        <w:rPr>
          <w:sz w:val="24"/>
          <w:szCs w:val="24"/>
        </w:rPr>
      </w:pPr>
      <w:r w:rsidRPr="00E8694D">
        <w:rPr>
          <w:sz w:val="24"/>
          <w:szCs w:val="24"/>
        </w:rPr>
        <w:t>ИЗПЪЛНИТЕЛЯТ</w:t>
      </w:r>
      <w:r w:rsidRPr="00E8694D">
        <w:rPr>
          <w:spacing w:val="7"/>
          <w:sz w:val="24"/>
          <w:szCs w:val="24"/>
        </w:rPr>
        <w:t xml:space="preserve"> </w:t>
      </w:r>
      <w:r w:rsidRPr="00E8694D">
        <w:rPr>
          <w:sz w:val="24"/>
          <w:szCs w:val="24"/>
        </w:rPr>
        <w:t>се</w:t>
      </w:r>
      <w:r w:rsidRPr="00E8694D">
        <w:rPr>
          <w:spacing w:val="7"/>
          <w:sz w:val="24"/>
          <w:szCs w:val="24"/>
        </w:rPr>
        <w:t xml:space="preserve"> </w:t>
      </w:r>
      <w:r w:rsidRPr="00E8694D">
        <w:rPr>
          <w:sz w:val="24"/>
          <w:szCs w:val="24"/>
        </w:rPr>
        <w:t>задължава</w:t>
      </w:r>
      <w:r w:rsidRPr="00E8694D">
        <w:rPr>
          <w:spacing w:val="6"/>
          <w:sz w:val="24"/>
          <w:szCs w:val="24"/>
        </w:rPr>
        <w:t xml:space="preserve"> </w:t>
      </w:r>
      <w:r w:rsidRPr="00E8694D">
        <w:rPr>
          <w:sz w:val="24"/>
          <w:szCs w:val="24"/>
        </w:rPr>
        <w:t>да</w:t>
      </w:r>
      <w:r w:rsidRPr="00E8694D">
        <w:rPr>
          <w:spacing w:val="6"/>
          <w:sz w:val="24"/>
          <w:szCs w:val="24"/>
        </w:rPr>
        <w:t xml:space="preserve"> </w:t>
      </w:r>
      <w:r w:rsidRPr="00E8694D">
        <w:rPr>
          <w:sz w:val="24"/>
          <w:szCs w:val="24"/>
        </w:rPr>
        <w:t>спазва</w:t>
      </w:r>
      <w:r w:rsidRPr="00E8694D">
        <w:rPr>
          <w:spacing w:val="6"/>
          <w:sz w:val="24"/>
          <w:szCs w:val="24"/>
        </w:rPr>
        <w:t xml:space="preserve"> </w:t>
      </w:r>
      <w:r w:rsidRPr="00E8694D">
        <w:rPr>
          <w:sz w:val="24"/>
          <w:szCs w:val="24"/>
        </w:rPr>
        <w:t>разпоредбите</w:t>
      </w:r>
      <w:r w:rsidRPr="00E8694D">
        <w:rPr>
          <w:spacing w:val="5"/>
          <w:sz w:val="24"/>
          <w:szCs w:val="24"/>
        </w:rPr>
        <w:t xml:space="preserve"> </w:t>
      </w:r>
      <w:r w:rsidRPr="00E8694D">
        <w:rPr>
          <w:sz w:val="24"/>
          <w:szCs w:val="24"/>
        </w:rPr>
        <w:t>на</w:t>
      </w:r>
      <w:r w:rsidRPr="00E8694D">
        <w:rPr>
          <w:spacing w:val="7"/>
          <w:sz w:val="24"/>
          <w:szCs w:val="24"/>
        </w:rPr>
        <w:t xml:space="preserve"> </w:t>
      </w:r>
      <w:r w:rsidRPr="00E8694D">
        <w:rPr>
          <w:sz w:val="24"/>
          <w:szCs w:val="24"/>
        </w:rPr>
        <w:t>чл.</w:t>
      </w:r>
      <w:r w:rsidRPr="00E8694D">
        <w:rPr>
          <w:spacing w:val="7"/>
          <w:sz w:val="24"/>
          <w:szCs w:val="24"/>
        </w:rPr>
        <w:t xml:space="preserve"> </w:t>
      </w:r>
      <w:r w:rsidRPr="00E8694D">
        <w:rPr>
          <w:sz w:val="24"/>
          <w:szCs w:val="24"/>
        </w:rPr>
        <w:t>3,</w:t>
      </w:r>
      <w:r w:rsidRPr="00E8694D">
        <w:rPr>
          <w:spacing w:val="8"/>
          <w:sz w:val="24"/>
          <w:szCs w:val="24"/>
        </w:rPr>
        <w:t xml:space="preserve"> </w:t>
      </w:r>
      <w:r w:rsidRPr="00E8694D">
        <w:rPr>
          <w:sz w:val="24"/>
          <w:szCs w:val="24"/>
        </w:rPr>
        <w:t>чл.</w:t>
      </w:r>
      <w:r w:rsidRPr="00E8694D">
        <w:rPr>
          <w:spacing w:val="3"/>
          <w:sz w:val="24"/>
          <w:szCs w:val="24"/>
        </w:rPr>
        <w:t xml:space="preserve"> </w:t>
      </w:r>
      <w:r w:rsidRPr="00E8694D">
        <w:rPr>
          <w:sz w:val="24"/>
          <w:szCs w:val="24"/>
        </w:rPr>
        <w:t>4,</w:t>
      </w:r>
      <w:r w:rsidRPr="00E8694D">
        <w:rPr>
          <w:spacing w:val="8"/>
          <w:sz w:val="24"/>
          <w:szCs w:val="24"/>
        </w:rPr>
        <w:t xml:space="preserve"> </w:t>
      </w:r>
      <w:r w:rsidRPr="00E8694D">
        <w:rPr>
          <w:sz w:val="24"/>
          <w:szCs w:val="24"/>
        </w:rPr>
        <w:t>чл.</w:t>
      </w:r>
      <w:r w:rsidRPr="00E8694D">
        <w:rPr>
          <w:spacing w:val="7"/>
          <w:sz w:val="24"/>
          <w:szCs w:val="24"/>
        </w:rPr>
        <w:t xml:space="preserve"> </w:t>
      </w:r>
      <w:r w:rsidRPr="00E8694D">
        <w:rPr>
          <w:sz w:val="24"/>
          <w:szCs w:val="24"/>
        </w:rPr>
        <w:t>5,</w:t>
      </w:r>
      <w:r w:rsidRPr="00E8694D">
        <w:rPr>
          <w:spacing w:val="8"/>
          <w:sz w:val="24"/>
          <w:szCs w:val="24"/>
        </w:rPr>
        <w:t xml:space="preserve"> </w:t>
      </w:r>
      <w:r w:rsidRPr="00E8694D">
        <w:rPr>
          <w:sz w:val="24"/>
          <w:szCs w:val="24"/>
        </w:rPr>
        <w:t>чл.</w:t>
      </w:r>
      <w:r w:rsidRPr="00E8694D">
        <w:rPr>
          <w:spacing w:val="8"/>
          <w:sz w:val="24"/>
          <w:szCs w:val="24"/>
        </w:rPr>
        <w:t xml:space="preserve"> </w:t>
      </w:r>
      <w:r w:rsidRPr="00E8694D">
        <w:rPr>
          <w:sz w:val="24"/>
          <w:szCs w:val="24"/>
        </w:rPr>
        <w:t>6,</w:t>
      </w:r>
      <w:r w:rsidRPr="00E8694D">
        <w:rPr>
          <w:spacing w:val="5"/>
          <w:sz w:val="24"/>
          <w:szCs w:val="24"/>
        </w:rPr>
        <w:t xml:space="preserve"> </w:t>
      </w:r>
      <w:r w:rsidRPr="00E8694D">
        <w:rPr>
          <w:sz w:val="24"/>
          <w:szCs w:val="24"/>
        </w:rPr>
        <w:t>чл.</w:t>
      </w:r>
      <w:r w:rsidR="001C34FD" w:rsidRPr="00E8694D">
        <w:rPr>
          <w:sz w:val="24"/>
          <w:szCs w:val="24"/>
        </w:rPr>
        <w:t xml:space="preserve"> </w:t>
      </w:r>
      <w:r w:rsidRPr="00E8694D">
        <w:rPr>
          <w:sz w:val="24"/>
          <w:szCs w:val="24"/>
        </w:rPr>
        <w:t>11.3 „б“ и чл. 14 от Общите условия към финансираните по Оперативна програма</w:t>
      </w:r>
      <w:r w:rsidR="001C34FD" w:rsidRPr="00E8694D">
        <w:rPr>
          <w:sz w:val="24"/>
          <w:szCs w:val="24"/>
        </w:rPr>
        <w:t xml:space="preserve"> </w:t>
      </w:r>
      <w:r w:rsidRPr="00E8694D">
        <w:rPr>
          <w:sz w:val="24"/>
          <w:szCs w:val="24"/>
        </w:rPr>
        <w:t>„Иновации и конкурентоспособност ” 2014 – 2020 г. договори за предоставяне на безвъзмездна финансова помощ / Приложения № 3 от настоящия договор.</w:t>
      </w:r>
    </w:p>
    <w:p w:rsidR="002B5772" w:rsidRDefault="002B5772">
      <w:pPr>
        <w:pStyle w:val="BodyText"/>
        <w:ind w:left="0"/>
        <w:jc w:val="left"/>
      </w:pPr>
    </w:p>
    <w:p w:rsidR="002B5772" w:rsidRDefault="001E292F">
      <w:pPr>
        <w:pStyle w:val="BodyText"/>
        <w:jc w:val="left"/>
      </w:pPr>
      <w:r>
        <w:t>П. СРОКОВЕ ПО ДОГОВОРА</w:t>
      </w:r>
    </w:p>
    <w:p w:rsidR="002B5772" w:rsidRDefault="001E292F">
      <w:pPr>
        <w:pStyle w:val="BodyText"/>
      </w:pPr>
      <w:r>
        <w:t>Чл. 2. (1) Настоящият договор влиза в сила от датата на подписването му от двете страни.</w:t>
      </w:r>
    </w:p>
    <w:p w:rsidR="002B5772" w:rsidRDefault="00552D91">
      <w:pPr>
        <w:pStyle w:val="ListParagraph"/>
        <w:numPr>
          <w:ilvl w:val="0"/>
          <w:numId w:val="19"/>
        </w:numPr>
        <w:tabs>
          <w:tab w:val="left" w:pos="1022"/>
        </w:tabs>
        <w:ind w:right="131" w:firstLine="0"/>
        <w:rPr>
          <w:sz w:val="24"/>
        </w:rPr>
      </w:pPr>
      <w:r>
        <w:rPr>
          <w:sz w:val="24"/>
        </w:rPr>
        <w:t xml:space="preserve">Срокът за доставка </w:t>
      </w:r>
      <w:r w:rsidR="001E292F">
        <w:rPr>
          <w:sz w:val="24"/>
        </w:rPr>
        <w:t xml:space="preserve">е </w:t>
      </w:r>
      <w:r w:rsidR="009E5F56">
        <w:rPr>
          <w:sz w:val="24"/>
        </w:rPr>
        <w:t>4</w:t>
      </w:r>
      <w:r w:rsidR="00C24002">
        <w:rPr>
          <w:sz w:val="24"/>
        </w:rPr>
        <w:t>0</w:t>
      </w:r>
      <w:r w:rsidR="009E5F56">
        <w:rPr>
          <w:sz w:val="24"/>
        </w:rPr>
        <w:t xml:space="preserve"> /четиридесет и пет/ дни</w:t>
      </w:r>
      <w:r w:rsidR="001E292F">
        <w:rPr>
          <w:sz w:val="24"/>
        </w:rPr>
        <w:t xml:space="preserve"> след  сключване на договора, но не по-късно от крайния срок за изпълнението на проект по ДБФП </w:t>
      </w:r>
      <w:r w:rsidR="009E5F56">
        <w:rPr>
          <w:b/>
          <w:sz w:val="24"/>
        </w:rPr>
        <w:t>BG16RFOP002-2.077-1696</w:t>
      </w:r>
      <w:r w:rsidR="001E292F">
        <w:rPr>
          <w:b/>
          <w:sz w:val="24"/>
        </w:rPr>
        <w:t xml:space="preserve">-C01 </w:t>
      </w:r>
      <w:r w:rsidR="009E5F56">
        <w:rPr>
          <w:sz w:val="24"/>
        </w:rPr>
        <w:t>– 25.04</w:t>
      </w:r>
      <w:r w:rsidR="001E292F">
        <w:rPr>
          <w:sz w:val="24"/>
        </w:rPr>
        <w:t>.202</w:t>
      </w:r>
      <w:r w:rsidR="009E5F56">
        <w:rPr>
          <w:sz w:val="24"/>
        </w:rPr>
        <w:t>1</w:t>
      </w:r>
      <w:r w:rsidR="001E292F">
        <w:rPr>
          <w:spacing w:val="-2"/>
          <w:sz w:val="24"/>
        </w:rPr>
        <w:t xml:space="preserve"> </w:t>
      </w:r>
      <w:r w:rsidR="001E292F">
        <w:rPr>
          <w:sz w:val="24"/>
        </w:rPr>
        <w:t>г.</w:t>
      </w:r>
      <w:bookmarkStart w:id="0" w:name="_GoBack"/>
      <w:bookmarkEnd w:id="0"/>
    </w:p>
    <w:p w:rsidR="002B5772" w:rsidRPr="009E5F56" w:rsidRDefault="001E292F" w:rsidP="009E5F56">
      <w:pPr>
        <w:pStyle w:val="ListParagraph"/>
        <w:numPr>
          <w:ilvl w:val="0"/>
          <w:numId w:val="19"/>
        </w:numPr>
        <w:tabs>
          <w:tab w:val="left" w:pos="1022"/>
        </w:tabs>
        <w:spacing w:before="1"/>
        <w:ind w:left="1021" w:hanging="709"/>
        <w:rPr>
          <w:sz w:val="24"/>
        </w:rPr>
      </w:pPr>
      <w:r>
        <w:rPr>
          <w:sz w:val="24"/>
        </w:rPr>
        <w:t>Срокът по ал. 2 започва да тече от датата на сключване на договора за</w:t>
      </w:r>
      <w:r>
        <w:rPr>
          <w:spacing w:val="-20"/>
          <w:sz w:val="24"/>
        </w:rPr>
        <w:t xml:space="preserve"> </w:t>
      </w:r>
      <w:r>
        <w:rPr>
          <w:sz w:val="24"/>
        </w:rPr>
        <w:t>доставка.</w:t>
      </w:r>
    </w:p>
    <w:p w:rsidR="002B5772" w:rsidRDefault="001E292F">
      <w:pPr>
        <w:pStyle w:val="BodyText"/>
        <w:ind w:right="129"/>
      </w:pPr>
      <w:r>
        <w:t>Сроковете по предходните алинеи се удължават при условията на Раздел XІII „Спиране изпълнението на договора поради форсмажорни или непредвидени обстоятелства. Изменения и допълнения на договора” с подписването на двустранен констативен протокол, с толкова дни, колкото е било налице съответното събитие, като към протокола се прилагат доказателства за наличието на форсмажорно или непредвидено</w:t>
      </w:r>
      <w:r>
        <w:rPr>
          <w:spacing w:val="-8"/>
        </w:rPr>
        <w:t xml:space="preserve"> </w:t>
      </w:r>
      <w:r>
        <w:t>обстоятелство.</w:t>
      </w:r>
    </w:p>
    <w:p w:rsidR="002B5772" w:rsidRDefault="002B5772">
      <w:pPr>
        <w:pStyle w:val="BodyText"/>
        <w:spacing w:before="1"/>
        <w:ind w:left="0"/>
        <w:jc w:val="left"/>
      </w:pPr>
    </w:p>
    <w:p w:rsidR="002B5772" w:rsidRDefault="001E292F">
      <w:pPr>
        <w:pStyle w:val="BodyText"/>
      </w:pPr>
      <w:r>
        <w:t>ІІІ. ЦЕНИ И НАЧИН НА ПЛАЩАНЕ</w:t>
      </w:r>
    </w:p>
    <w:p w:rsidR="002B5772" w:rsidRDefault="001E292F" w:rsidP="001C34FD">
      <w:pPr>
        <w:pStyle w:val="BodyText"/>
        <w:tabs>
          <w:tab w:val="left" w:pos="2437"/>
          <w:tab w:val="left" w:pos="3145"/>
          <w:tab w:val="left" w:pos="4561"/>
          <w:tab w:val="left" w:pos="5270"/>
          <w:tab w:val="left" w:pos="7394"/>
        </w:tabs>
        <w:ind w:right="348"/>
      </w:pPr>
      <w:r>
        <w:t xml:space="preserve">Чл. 3. (1) Цената за изпълнение на настоящия </w:t>
      </w:r>
      <w:r w:rsidR="001C34FD">
        <w:t xml:space="preserve">договор, съгласно предложено от </w:t>
      </w:r>
      <w:r>
        <w:t>ИЗПЪЛНИТЕЛЯ</w:t>
      </w:r>
      <w:r>
        <w:tab/>
        <w:t>и</w:t>
      </w:r>
      <w:r>
        <w:tab/>
        <w:t>прието</w:t>
      </w:r>
      <w:r>
        <w:tab/>
        <w:t>от</w:t>
      </w:r>
      <w:r>
        <w:tab/>
        <w:t>ВЪЗЛОЖИТЕЛЯ</w:t>
      </w:r>
      <w:r>
        <w:tab/>
        <w:t>Ценово предложение</w:t>
      </w:r>
      <w:r>
        <w:rPr>
          <w:spacing w:val="-3"/>
        </w:rPr>
        <w:t xml:space="preserve"> </w:t>
      </w:r>
      <w:r>
        <w:rPr>
          <w:spacing w:val="-13"/>
        </w:rPr>
        <w:t>е</w:t>
      </w:r>
    </w:p>
    <w:p w:rsidR="002B5772" w:rsidRDefault="001E292F" w:rsidP="009E5F56">
      <w:pPr>
        <w:pStyle w:val="BodyText"/>
      </w:pPr>
      <w:r>
        <w:t>………………… (с думи …………………………………) лв. без ДДС</w:t>
      </w:r>
      <w:r>
        <w:rPr>
          <w:spacing w:val="52"/>
        </w:rPr>
        <w:t xml:space="preserve"> </w:t>
      </w:r>
      <w:r>
        <w:t>или</w:t>
      </w:r>
      <w:r w:rsidR="009E5F56">
        <w:t xml:space="preserve"> </w:t>
      </w:r>
      <w:r>
        <w:t>………………… (с думи ) лв. с ДДС.</w:t>
      </w:r>
    </w:p>
    <w:p w:rsidR="002B5772" w:rsidRDefault="001E292F">
      <w:pPr>
        <w:pStyle w:val="ListParagraph"/>
        <w:numPr>
          <w:ilvl w:val="0"/>
          <w:numId w:val="18"/>
        </w:numPr>
        <w:tabs>
          <w:tab w:val="left" w:pos="1022"/>
        </w:tabs>
        <w:ind w:right="131" w:firstLine="0"/>
        <w:rPr>
          <w:sz w:val="24"/>
        </w:rPr>
      </w:pPr>
      <w:r>
        <w:rPr>
          <w:sz w:val="24"/>
        </w:rPr>
        <w:t>Цената по ал. 1 съставлява цялостно възнаграждение, дължимо от ВЪЗЛОЖИТЕЛЯ на ИЗПЪЛНИТЕЛЯ за изпълнение предмета на договора: ........................................../описва се предмета на</w:t>
      </w:r>
      <w:r>
        <w:rPr>
          <w:spacing w:val="-3"/>
          <w:sz w:val="24"/>
        </w:rPr>
        <w:t xml:space="preserve"> </w:t>
      </w:r>
      <w:r>
        <w:rPr>
          <w:sz w:val="24"/>
        </w:rPr>
        <w:t>договора/</w:t>
      </w:r>
    </w:p>
    <w:p w:rsidR="002B5772" w:rsidRDefault="001E292F">
      <w:pPr>
        <w:pStyle w:val="ListParagraph"/>
        <w:numPr>
          <w:ilvl w:val="0"/>
          <w:numId w:val="18"/>
        </w:numPr>
        <w:tabs>
          <w:tab w:val="left" w:pos="1022"/>
        </w:tabs>
        <w:ind w:right="144" w:firstLine="0"/>
        <w:rPr>
          <w:sz w:val="24"/>
        </w:rPr>
      </w:pPr>
      <w:r>
        <w:rPr>
          <w:sz w:val="24"/>
        </w:rPr>
        <w:t>Цените по ал. 1 и ал. 2 са окончателни и не подлежат на промяна за срока на действие на</w:t>
      </w:r>
      <w:r>
        <w:rPr>
          <w:spacing w:val="-2"/>
          <w:sz w:val="24"/>
        </w:rPr>
        <w:t xml:space="preserve"> </w:t>
      </w:r>
      <w:r>
        <w:rPr>
          <w:sz w:val="24"/>
        </w:rPr>
        <w:t>договора.</w:t>
      </w:r>
    </w:p>
    <w:p w:rsidR="002B5772" w:rsidRDefault="001E292F">
      <w:pPr>
        <w:pStyle w:val="ListParagraph"/>
        <w:numPr>
          <w:ilvl w:val="0"/>
          <w:numId w:val="18"/>
        </w:numPr>
        <w:tabs>
          <w:tab w:val="left" w:pos="1022"/>
        </w:tabs>
        <w:ind w:right="137" w:firstLine="0"/>
        <w:rPr>
          <w:sz w:val="24"/>
        </w:rPr>
      </w:pPr>
      <w:r>
        <w:rPr>
          <w:sz w:val="24"/>
        </w:rPr>
        <w:t>ИЗПЪЛНИТЕЛЯТ потвърждава, че цената за изпълнение на договора е единственото възнаграждение за изпълнение на дейностите по</w:t>
      </w:r>
      <w:r>
        <w:rPr>
          <w:spacing w:val="-4"/>
          <w:sz w:val="24"/>
        </w:rPr>
        <w:t xml:space="preserve"> </w:t>
      </w:r>
      <w:r>
        <w:rPr>
          <w:sz w:val="24"/>
        </w:rPr>
        <w:t>договора.</w:t>
      </w:r>
    </w:p>
    <w:p w:rsidR="002B5772" w:rsidRDefault="001E292F">
      <w:pPr>
        <w:pStyle w:val="BodyText"/>
        <w:spacing w:before="1"/>
      </w:pPr>
      <w:r>
        <w:t>Чл. 4. (1) Цената по чл. 3 от настоящия договор се заплаща както следва:</w:t>
      </w:r>
    </w:p>
    <w:p w:rsidR="009E5F56" w:rsidRPr="009E5F56" w:rsidRDefault="009E5F56" w:rsidP="009E5F56">
      <w:pPr>
        <w:pStyle w:val="TableParagraph"/>
        <w:tabs>
          <w:tab w:val="left" w:pos="358"/>
        </w:tabs>
        <w:ind w:left="0" w:right="101"/>
        <w:jc w:val="both"/>
        <w:rPr>
          <w:sz w:val="24"/>
          <w:szCs w:val="24"/>
        </w:rPr>
      </w:pPr>
      <w:r>
        <w:t>•</w:t>
      </w:r>
      <w:r>
        <w:tab/>
      </w:r>
      <w:r w:rsidRPr="009E5F56">
        <w:rPr>
          <w:sz w:val="24"/>
          <w:szCs w:val="24"/>
        </w:rPr>
        <w:t>Плащане в размер на 100% от стойността на договора, платимо в 5-дневен срок след доставка на материала и подписване на финален двустранен приемо-предавателен протокол за изпълнение, придружен от издаден от Изпълнителя оригинал на фактура за стойността на дължимото плащане.</w:t>
      </w:r>
    </w:p>
    <w:p w:rsidR="002B5772" w:rsidRPr="009E5F56" w:rsidRDefault="009E5F56" w:rsidP="009E5F56">
      <w:pPr>
        <w:pStyle w:val="TableParagraph"/>
        <w:tabs>
          <w:tab w:val="left" w:pos="358"/>
        </w:tabs>
        <w:ind w:left="0" w:right="101"/>
        <w:jc w:val="both"/>
        <w:rPr>
          <w:sz w:val="24"/>
          <w:szCs w:val="24"/>
        </w:rPr>
      </w:pPr>
      <w:r w:rsidRPr="009E5F56">
        <w:rPr>
          <w:sz w:val="24"/>
          <w:szCs w:val="24"/>
        </w:rPr>
        <w:t>Плащанията по договора за доставка ще се извършват в лева по банков път на посочена от избрания изпълнител сметка.</w:t>
      </w:r>
    </w:p>
    <w:p w:rsidR="002B5772" w:rsidRDefault="001E292F">
      <w:pPr>
        <w:pStyle w:val="ListParagraph"/>
        <w:numPr>
          <w:ilvl w:val="0"/>
          <w:numId w:val="17"/>
        </w:numPr>
        <w:tabs>
          <w:tab w:val="left" w:pos="1022"/>
        </w:tabs>
        <w:ind w:right="136" w:firstLine="0"/>
        <w:rPr>
          <w:sz w:val="24"/>
        </w:rPr>
      </w:pPr>
      <w:r>
        <w:rPr>
          <w:sz w:val="24"/>
        </w:rPr>
        <w:t>Във всяка фактура, издавана от ИЗПЪЛНИТЕЛЯ във връзка с изпълнението на настоящия договор, следва да бъде указано,</w:t>
      </w:r>
      <w:r>
        <w:rPr>
          <w:spacing w:val="-1"/>
          <w:sz w:val="24"/>
        </w:rPr>
        <w:t xml:space="preserve"> </w:t>
      </w:r>
      <w:r>
        <w:rPr>
          <w:sz w:val="24"/>
        </w:rPr>
        <w:t>че:</w:t>
      </w:r>
    </w:p>
    <w:p w:rsidR="002B5772" w:rsidRDefault="009E5F56">
      <w:pPr>
        <w:pStyle w:val="BodyText"/>
        <w:ind w:left="0"/>
        <w:jc w:val="left"/>
        <w:rPr>
          <w:i/>
        </w:rPr>
      </w:pPr>
      <w:r>
        <w:rPr>
          <w:i/>
          <w:szCs w:val="22"/>
        </w:rPr>
        <w:t>Р</w:t>
      </w:r>
      <w:r w:rsidRPr="009E5F56">
        <w:rPr>
          <w:i/>
          <w:szCs w:val="22"/>
        </w:rPr>
        <w:t>азходът се извършва по проект „Подкрепа за средни предприятия за преодоляване на икономическите последствия от пандемията COVID-19”, съгласно Договор BG16RFOP002-</w:t>
      </w:r>
      <w:r w:rsidRPr="009E5F56">
        <w:rPr>
          <w:i/>
          <w:szCs w:val="22"/>
        </w:rPr>
        <w:lastRenderedPageBreak/>
        <w:t>2.077-1696-C01 от 25.01.2021 г., финансиран от Оперативна програма „Иновации и конкурентоспособност“ 2014-2020 г., съфинансирана от Европейския съюз чрез Европейския фонд за регионално развитие.</w:t>
      </w:r>
    </w:p>
    <w:p w:rsidR="002B5772" w:rsidRDefault="001E292F" w:rsidP="00E8694D">
      <w:pPr>
        <w:pStyle w:val="ListParagraph"/>
        <w:numPr>
          <w:ilvl w:val="0"/>
          <w:numId w:val="17"/>
        </w:numPr>
        <w:tabs>
          <w:tab w:val="left" w:pos="1021"/>
          <w:tab w:val="left" w:pos="1022"/>
        </w:tabs>
        <w:ind w:right="25" w:firstLine="0"/>
        <w:rPr>
          <w:sz w:val="24"/>
        </w:rPr>
      </w:pPr>
      <w:r>
        <w:rPr>
          <w:sz w:val="24"/>
        </w:rPr>
        <w:t>Плащането се извършва с платежно нареждане по бан</w:t>
      </w:r>
      <w:r w:rsidR="00E8694D">
        <w:rPr>
          <w:sz w:val="24"/>
        </w:rPr>
        <w:t>кова сметка на  И</w:t>
      </w:r>
      <w:r>
        <w:rPr>
          <w:sz w:val="24"/>
        </w:rPr>
        <w:t>ЗПЪЛНИТЕЛЯ</w:t>
      </w:r>
      <w:r>
        <w:rPr>
          <w:spacing w:val="-1"/>
          <w:sz w:val="24"/>
        </w:rPr>
        <w:t xml:space="preserve"> </w:t>
      </w:r>
      <w:r>
        <w:rPr>
          <w:sz w:val="24"/>
        </w:rPr>
        <w:t>при:</w:t>
      </w:r>
    </w:p>
    <w:p w:rsidR="002B5772" w:rsidRDefault="001E292F">
      <w:pPr>
        <w:pStyle w:val="BodyText"/>
        <w:jc w:val="left"/>
      </w:pPr>
      <w:r>
        <w:t>Банка:</w:t>
      </w:r>
      <w:r>
        <w:rPr>
          <w:spacing w:val="-4"/>
        </w:rPr>
        <w:t xml:space="preserve"> </w:t>
      </w:r>
      <w:r>
        <w:t>……………………….</w:t>
      </w:r>
    </w:p>
    <w:p w:rsidR="002B5772" w:rsidRDefault="001E292F">
      <w:pPr>
        <w:pStyle w:val="BodyText"/>
        <w:jc w:val="left"/>
      </w:pPr>
      <w:r>
        <w:t>IBAN:</w:t>
      </w:r>
      <w:r>
        <w:rPr>
          <w:spacing w:val="-4"/>
        </w:rPr>
        <w:t xml:space="preserve"> </w:t>
      </w:r>
      <w:r>
        <w:t>……………………….</w:t>
      </w:r>
    </w:p>
    <w:p w:rsidR="002B5772" w:rsidRDefault="001E292F">
      <w:pPr>
        <w:pStyle w:val="BodyText"/>
        <w:jc w:val="left"/>
      </w:pPr>
      <w:r>
        <w:t>BIC: ………………………….</w:t>
      </w:r>
    </w:p>
    <w:p w:rsidR="002B5772" w:rsidRDefault="001E292F">
      <w:pPr>
        <w:pStyle w:val="ListParagraph"/>
        <w:numPr>
          <w:ilvl w:val="0"/>
          <w:numId w:val="17"/>
        </w:numPr>
        <w:tabs>
          <w:tab w:val="left" w:pos="1022"/>
        </w:tabs>
        <w:ind w:right="136" w:firstLine="0"/>
        <w:rPr>
          <w:sz w:val="24"/>
        </w:rPr>
      </w:pPr>
      <w:r>
        <w:rPr>
          <w:sz w:val="24"/>
        </w:rPr>
        <w:t>ИЗПЪЛНИТЕЛЯТ дължи на ВЪЗЛОЖИТЕЛЯ сумата, която не е призната за плащане от Договарящия орган по вина на</w:t>
      </w:r>
      <w:r>
        <w:rPr>
          <w:spacing w:val="-4"/>
          <w:sz w:val="24"/>
        </w:rPr>
        <w:t xml:space="preserve"> </w:t>
      </w:r>
      <w:r>
        <w:rPr>
          <w:sz w:val="24"/>
        </w:rPr>
        <w:t>Изпълнителя.</w:t>
      </w:r>
    </w:p>
    <w:p w:rsidR="002B5772" w:rsidRDefault="001E292F">
      <w:pPr>
        <w:pStyle w:val="ListParagraph"/>
        <w:numPr>
          <w:ilvl w:val="0"/>
          <w:numId w:val="17"/>
        </w:numPr>
        <w:tabs>
          <w:tab w:val="left" w:pos="1022"/>
        </w:tabs>
        <w:ind w:right="132" w:firstLine="0"/>
        <w:rPr>
          <w:sz w:val="24"/>
        </w:rPr>
      </w:pPr>
      <w:r>
        <w:rPr>
          <w:sz w:val="24"/>
        </w:rPr>
        <w:t>Срокът за плащане по ал. 1 се спира,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от 30 (тридесет) дни след датата на уведомяване за това. Периодът за плащане продължава да тече от датата, на която ВЪЗЛОЖИТЕЛЯТ получи правилно оформена фактура или необходимите разяснения, корекции и допълнителна</w:t>
      </w:r>
      <w:r>
        <w:rPr>
          <w:spacing w:val="-5"/>
          <w:sz w:val="24"/>
        </w:rPr>
        <w:t xml:space="preserve"> </w:t>
      </w:r>
      <w:r>
        <w:rPr>
          <w:sz w:val="24"/>
        </w:rPr>
        <w:t>информация.</w:t>
      </w:r>
    </w:p>
    <w:p w:rsidR="002B5772" w:rsidRDefault="002B5772">
      <w:pPr>
        <w:pStyle w:val="BodyText"/>
        <w:spacing w:before="1"/>
        <w:ind w:left="0"/>
        <w:jc w:val="left"/>
      </w:pPr>
    </w:p>
    <w:p w:rsidR="002B5772" w:rsidRDefault="001E292F">
      <w:pPr>
        <w:pStyle w:val="BodyText"/>
        <w:jc w:val="left"/>
      </w:pPr>
      <w:r>
        <w:t>ІV. ФИНАНСИРАНЕ</w:t>
      </w:r>
    </w:p>
    <w:p w:rsidR="002B5772" w:rsidRDefault="001E292F">
      <w:pPr>
        <w:pStyle w:val="BodyText"/>
        <w:ind w:right="128"/>
      </w:pPr>
      <w:r>
        <w:t>Чл. 5. Финансирането по настоящия договор се извършва със средства, отпуснати в рамките на проект „</w:t>
      </w:r>
      <w:r w:rsidR="009E5F56" w:rsidRPr="009E5F56">
        <w:t>Подкрепа за средни предприятия за преодоляване на икономическите последствия от пандемията COVID-19</w:t>
      </w:r>
      <w:r>
        <w:t xml:space="preserve">”, Договор № </w:t>
      </w:r>
      <w:r w:rsidR="009E5F56">
        <w:t>BG16RFOP002-2.077-1696-C01 от 25.01.2021</w:t>
      </w:r>
      <w:r>
        <w:t xml:space="preserve"> г., изпълняван с финансовата подкрепа на Оперативна програма „Иновации и конкурентоспособност“ 2014 – 2020, съфинансирана от Европейския съюз чрез Европейския фонд за регионално развитие.</w:t>
      </w:r>
    </w:p>
    <w:p w:rsidR="002B5772" w:rsidRDefault="002B5772">
      <w:pPr>
        <w:pStyle w:val="BodyText"/>
        <w:spacing w:before="1"/>
        <w:ind w:left="0"/>
        <w:jc w:val="left"/>
      </w:pPr>
    </w:p>
    <w:p w:rsidR="002B5772" w:rsidRDefault="0085753F">
      <w:pPr>
        <w:pStyle w:val="BodyText"/>
      </w:pPr>
      <w:r>
        <w:t>V</w:t>
      </w:r>
      <w:r w:rsidR="001E292F">
        <w:t>. ПОДИЗПЪЛНИТЕЛИ</w:t>
      </w:r>
    </w:p>
    <w:p w:rsidR="002B5772" w:rsidRDefault="001E292F">
      <w:pPr>
        <w:pStyle w:val="BodyText"/>
        <w:ind w:right="132"/>
      </w:pPr>
      <w:r>
        <w:t>Чл. 6. (1) За извършване на дейностите по договора ИЗПЪЛНИТЕЛЯТ има право да наема само подизпълнителите, посочени от него в офертата, въз основа на която е избран за ИЗПЪЛНИТЕЛ.</w:t>
      </w:r>
    </w:p>
    <w:p w:rsidR="002B5772" w:rsidRDefault="001E292F">
      <w:pPr>
        <w:pStyle w:val="ListParagraph"/>
        <w:numPr>
          <w:ilvl w:val="0"/>
          <w:numId w:val="16"/>
        </w:numPr>
        <w:tabs>
          <w:tab w:val="left" w:pos="1022"/>
        </w:tabs>
        <w:ind w:right="136" w:firstLine="0"/>
        <w:rPr>
          <w:sz w:val="24"/>
        </w:rPr>
      </w:pPr>
      <w:r>
        <w:rPr>
          <w:sz w:val="24"/>
        </w:rPr>
        <w:t>Процентното участие на подизпълнителите в цената за изпълнение на договора не може да бъде различно от посоченото в офертата на</w:t>
      </w:r>
      <w:r>
        <w:rPr>
          <w:spacing w:val="-9"/>
          <w:sz w:val="24"/>
        </w:rPr>
        <w:t xml:space="preserve"> </w:t>
      </w:r>
      <w:r>
        <w:rPr>
          <w:sz w:val="24"/>
        </w:rPr>
        <w:t>ИЗПЪЛНИТЕЛЯ.</w:t>
      </w:r>
    </w:p>
    <w:p w:rsidR="002B5772" w:rsidRDefault="001E292F">
      <w:pPr>
        <w:pStyle w:val="ListParagraph"/>
        <w:numPr>
          <w:ilvl w:val="0"/>
          <w:numId w:val="16"/>
        </w:numPr>
        <w:tabs>
          <w:tab w:val="left" w:pos="1022"/>
        </w:tabs>
        <w:ind w:right="129" w:firstLine="0"/>
        <w:rPr>
          <w:sz w:val="24"/>
        </w:rPr>
      </w:pPr>
      <w:r>
        <w:rPr>
          <w:sz w:val="24"/>
        </w:rPr>
        <w:t>ИЗПЪЛНИТЕЛЯТ не може да извършва промяна на посочените подизпълнители за изпълнение на договора, както и да привлича нови</w:t>
      </w:r>
      <w:r>
        <w:rPr>
          <w:spacing w:val="-8"/>
          <w:sz w:val="24"/>
        </w:rPr>
        <w:t xml:space="preserve"> </w:t>
      </w:r>
      <w:r>
        <w:rPr>
          <w:sz w:val="24"/>
        </w:rPr>
        <w:t>подизпълнители.</w:t>
      </w:r>
    </w:p>
    <w:p w:rsidR="002B5772" w:rsidRDefault="001E292F">
      <w:pPr>
        <w:pStyle w:val="ListParagraph"/>
        <w:numPr>
          <w:ilvl w:val="0"/>
          <w:numId w:val="16"/>
        </w:numPr>
        <w:tabs>
          <w:tab w:val="left" w:pos="1022"/>
        </w:tabs>
        <w:ind w:left="1021" w:hanging="709"/>
        <w:rPr>
          <w:sz w:val="24"/>
        </w:rPr>
      </w:pPr>
      <w:r>
        <w:rPr>
          <w:sz w:val="24"/>
        </w:rPr>
        <w:t>ИЗПЪЛНИТЕЛЯТ отговаря за действията на подизпълнителите като за</w:t>
      </w:r>
      <w:r>
        <w:rPr>
          <w:spacing w:val="-12"/>
          <w:sz w:val="24"/>
        </w:rPr>
        <w:t xml:space="preserve"> </w:t>
      </w:r>
      <w:r>
        <w:rPr>
          <w:sz w:val="24"/>
        </w:rPr>
        <w:t>свои.</w:t>
      </w:r>
    </w:p>
    <w:p w:rsidR="002B5772" w:rsidRDefault="001E292F">
      <w:pPr>
        <w:pStyle w:val="ListParagraph"/>
        <w:numPr>
          <w:ilvl w:val="0"/>
          <w:numId w:val="16"/>
        </w:numPr>
        <w:tabs>
          <w:tab w:val="left" w:pos="1022"/>
        </w:tabs>
        <w:ind w:right="135" w:firstLine="0"/>
        <w:rPr>
          <w:sz w:val="24"/>
        </w:rPr>
      </w:pPr>
      <w:r>
        <w:rPr>
          <w:sz w:val="24"/>
        </w:rPr>
        <w:t>В случай че ВЪЗЛОЖИТЕЛЯТ установи, че подизпълнител не изпълнява възложените му дейности, съгласно настоящия договор, той има право да изиска от ИЗПЪЛНИТЕЛЯ последният незабавно сам да извърши тези</w:t>
      </w:r>
      <w:r>
        <w:rPr>
          <w:spacing w:val="-6"/>
          <w:sz w:val="24"/>
        </w:rPr>
        <w:t xml:space="preserve"> </w:t>
      </w:r>
      <w:r>
        <w:rPr>
          <w:sz w:val="24"/>
        </w:rPr>
        <w:t>работи.</w:t>
      </w:r>
    </w:p>
    <w:p w:rsidR="002B5772" w:rsidRDefault="001E292F">
      <w:pPr>
        <w:pStyle w:val="ListParagraph"/>
        <w:numPr>
          <w:ilvl w:val="0"/>
          <w:numId w:val="16"/>
        </w:numPr>
        <w:tabs>
          <w:tab w:val="left" w:pos="1022"/>
        </w:tabs>
        <w:spacing w:before="1"/>
        <w:ind w:right="130" w:firstLine="0"/>
        <w:rPr>
          <w:sz w:val="24"/>
        </w:rPr>
      </w:pPr>
      <w:r>
        <w:rPr>
          <w:sz w:val="24"/>
        </w:rPr>
        <w:t>Сключването на договор с подизпълнител, който не е обявен в офертата на ИЗПЪЛНИТЕЛЯ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2B5772" w:rsidRDefault="001E292F">
      <w:pPr>
        <w:pStyle w:val="BodyText"/>
        <w:jc w:val="left"/>
      </w:pPr>
      <w:r>
        <w:t>Чл. 7. (1) При сключването на договорите с подизпълнителите, оферирани в офертата на ИЗПЪЛНИТЕЛЯ, последният е длъжен да създаде условия и гаранции, че:</w:t>
      </w:r>
    </w:p>
    <w:p w:rsidR="002B5772" w:rsidRDefault="001E292F">
      <w:pPr>
        <w:pStyle w:val="ListParagraph"/>
        <w:numPr>
          <w:ilvl w:val="0"/>
          <w:numId w:val="15"/>
        </w:numPr>
        <w:tabs>
          <w:tab w:val="left" w:pos="1022"/>
        </w:tabs>
        <w:ind w:right="139" w:firstLine="0"/>
        <w:rPr>
          <w:sz w:val="24"/>
        </w:rPr>
      </w:pPr>
      <w:r>
        <w:rPr>
          <w:sz w:val="24"/>
        </w:rPr>
        <w:t>приложимите клаузи на договора са задължителни за изпълнение от подизпълнителите;</w:t>
      </w:r>
    </w:p>
    <w:p w:rsidR="002B5772" w:rsidRDefault="001E292F">
      <w:pPr>
        <w:pStyle w:val="ListParagraph"/>
        <w:numPr>
          <w:ilvl w:val="0"/>
          <w:numId w:val="15"/>
        </w:numPr>
        <w:tabs>
          <w:tab w:val="left" w:pos="1022"/>
        </w:tabs>
        <w:spacing w:before="90"/>
        <w:ind w:right="138" w:firstLine="0"/>
        <w:rPr>
          <w:sz w:val="24"/>
        </w:rPr>
      </w:pPr>
      <w:r>
        <w:rPr>
          <w:sz w:val="24"/>
        </w:rPr>
        <w:t xml:space="preserve">действията на подизпълнителите няма да доведат пряко или косвено до неизпълнение </w:t>
      </w:r>
      <w:r>
        <w:rPr>
          <w:sz w:val="24"/>
        </w:rPr>
        <w:lastRenderedPageBreak/>
        <w:t>на</w:t>
      </w:r>
      <w:r>
        <w:rPr>
          <w:spacing w:val="-2"/>
          <w:sz w:val="24"/>
        </w:rPr>
        <w:t xml:space="preserve"> </w:t>
      </w:r>
      <w:r>
        <w:rPr>
          <w:sz w:val="24"/>
        </w:rPr>
        <w:t>договора;</w:t>
      </w:r>
    </w:p>
    <w:p w:rsidR="002B5772" w:rsidRDefault="001E292F">
      <w:pPr>
        <w:pStyle w:val="ListParagraph"/>
        <w:numPr>
          <w:ilvl w:val="0"/>
          <w:numId w:val="15"/>
        </w:numPr>
        <w:tabs>
          <w:tab w:val="left" w:pos="1022"/>
        </w:tabs>
        <w:ind w:right="139" w:firstLine="0"/>
        <w:rPr>
          <w:sz w:val="24"/>
        </w:rPr>
      </w:pPr>
      <w:r>
        <w:rPr>
          <w:sz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2B5772" w:rsidRDefault="002B5772">
      <w:pPr>
        <w:pStyle w:val="BodyText"/>
        <w:ind w:left="0"/>
        <w:jc w:val="left"/>
      </w:pPr>
    </w:p>
    <w:p w:rsidR="002B5772" w:rsidRDefault="001E292F">
      <w:pPr>
        <w:pStyle w:val="BodyText"/>
        <w:jc w:val="left"/>
      </w:pPr>
      <w:r>
        <w:t>VІ. ПРАВА И ЗАДЪЛЖЕНИЯ НА ВЪЗЛОЖИТЕЛЯ</w:t>
      </w:r>
    </w:p>
    <w:p w:rsidR="002B5772" w:rsidRDefault="001E292F">
      <w:pPr>
        <w:pStyle w:val="BodyText"/>
        <w:jc w:val="left"/>
      </w:pPr>
      <w:r>
        <w:t>Чл. 8. ВЪЗЛОЖИТЕЛЯТ се задължава:</w:t>
      </w:r>
    </w:p>
    <w:p w:rsidR="002B5772" w:rsidRDefault="001E292F">
      <w:pPr>
        <w:pStyle w:val="ListParagraph"/>
        <w:numPr>
          <w:ilvl w:val="0"/>
          <w:numId w:val="14"/>
        </w:numPr>
        <w:tabs>
          <w:tab w:val="left" w:pos="1021"/>
          <w:tab w:val="left" w:pos="1022"/>
        </w:tabs>
        <w:ind w:right="139" w:firstLine="0"/>
        <w:rPr>
          <w:sz w:val="24"/>
        </w:rPr>
      </w:pPr>
      <w:r>
        <w:rPr>
          <w:sz w:val="24"/>
        </w:rPr>
        <w:t>да заплати на ИЗПЪЛНИТЕЛЯ уговорената цена в сроковете и при условията на настоящия</w:t>
      </w:r>
      <w:r>
        <w:rPr>
          <w:spacing w:val="-1"/>
          <w:sz w:val="24"/>
        </w:rPr>
        <w:t xml:space="preserve"> </w:t>
      </w:r>
      <w:r>
        <w:rPr>
          <w:sz w:val="24"/>
        </w:rPr>
        <w:t>договор;</w:t>
      </w:r>
    </w:p>
    <w:p w:rsidR="002B5772" w:rsidRDefault="001E292F">
      <w:pPr>
        <w:pStyle w:val="ListParagraph"/>
        <w:numPr>
          <w:ilvl w:val="0"/>
          <w:numId w:val="14"/>
        </w:numPr>
        <w:tabs>
          <w:tab w:val="left" w:pos="1021"/>
          <w:tab w:val="left" w:pos="1022"/>
        </w:tabs>
        <w:ind w:left="1021" w:hanging="709"/>
        <w:rPr>
          <w:sz w:val="24"/>
        </w:rPr>
      </w:pPr>
      <w:r>
        <w:rPr>
          <w:sz w:val="24"/>
        </w:rPr>
        <w:t>да получи предмета на договора в срока по чл. 2 и на мястото, посочено в чл. 1, ал.</w:t>
      </w:r>
      <w:r>
        <w:rPr>
          <w:spacing w:val="-23"/>
          <w:sz w:val="24"/>
        </w:rPr>
        <w:t xml:space="preserve"> </w:t>
      </w:r>
      <w:r>
        <w:rPr>
          <w:sz w:val="24"/>
        </w:rPr>
        <w:t>3;</w:t>
      </w:r>
    </w:p>
    <w:p w:rsidR="002B5772" w:rsidRDefault="001E292F">
      <w:pPr>
        <w:pStyle w:val="ListParagraph"/>
        <w:numPr>
          <w:ilvl w:val="0"/>
          <w:numId w:val="14"/>
        </w:numPr>
        <w:tabs>
          <w:tab w:val="left" w:pos="1021"/>
          <w:tab w:val="left" w:pos="1022"/>
        </w:tabs>
        <w:ind w:right="138" w:firstLine="0"/>
        <w:rPr>
          <w:sz w:val="24"/>
        </w:rPr>
      </w:pPr>
      <w:r>
        <w:rPr>
          <w:sz w:val="24"/>
        </w:rPr>
        <w:t>упълномощеното от ВЪЗЛОЖИТЕЛЯ лице да приеме изпълнението, когато то отговаря на договора и приложенията към</w:t>
      </w:r>
      <w:r>
        <w:rPr>
          <w:spacing w:val="-23"/>
          <w:sz w:val="24"/>
        </w:rPr>
        <w:t xml:space="preserve"> </w:t>
      </w:r>
      <w:r>
        <w:rPr>
          <w:sz w:val="24"/>
        </w:rPr>
        <w:t>него;</w:t>
      </w:r>
    </w:p>
    <w:p w:rsidR="002B5772" w:rsidRDefault="001E292F">
      <w:pPr>
        <w:pStyle w:val="ListParagraph"/>
        <w:numPr>
          <w:ilvl w:val="0"/>
          <w:numId w:val="14"/>
        </w:numPr>
        <w:tabs>
          <w:tab w:val="left" w:pos="1021"/>
          <w:tab w:val="left" w:pos="1022"/>
        </w:tabs>
        <w:ind w:right="139" w:firstLine="0"/>
        <w:rPr>
          <w:sz w:val="24"/>
        </w:rPr>
      </w:pPr>
      <w:r>
        <w:rPr>
          <w:sz w:val="24"/>
        </w:rPr>
        <w:t>в срок от 10 (десет) работни дни да реагира на писмено поставени от ИЗПЪЛНИТЕЛЯ въпроси, искани документи, срещи и</w:t>
      </w:r>
      <w:r>
        <w:rPr>
          <w:spacing w:val="-1"/>
          <w:sz w:val="24"/>
        </w:rPr>
        <w:t xml:space="preserve"> </w:t>
      </w:r>
      <w:r>
        <w:rPr>
          <w:sz w:val="24"/>
        </w:rPr>
        <w:t>др.;</w:t>
      </w:r>
    </w:p>
    <w:p w:rsidR="002B5772" w:rsidRDefault="001E292F">
      <w:pPr>
        <w:pStyle w:val="ListParagraph"/>
        <w:numPr>
          <w:ilvl w:val="0"/>
          <w:numId w:val="14"/>
        </w:numPr>
        <w:tabs>
          <w:tab w:val="left" w:pos="1021"/>
          <w:tab w:val="left" w:pos="1022"/>
        </w:tabs>
        <w:spacing w:before="1"/>
        <w:ind w:right="130" w:firstLine="0"/>
        <w:rPr>
          <w:sz w:val="24"/>
        </w:rPr>
      </w:pPr>
      <w:r>
        <w:rPr>
          <w:sz w:val="24"/>
        </w:rPr>
        <w:t>да окаже на ИЗПЪЛНИТЕЛЯ необходимото съдействие и достъп до обекта и съответните документи за изпълнение на дейностите по</w:t>
      </w:r>
      <w:r>
        <w:rPr>
          <w:spacing w:val="-9"/>
          <w:sz w:val="24"/>
        </w:rPr>
        <w:t xml:space="preserve"> </w:t>
      </w:r>
      <w:r>
        <w:rPr>
          <w:sz w:val="24"/>
        </w:rPr>
        <w:t>договора.</w:t>
      </w:r>
    </w:p>
    <w:p w:rsidR="002B5772" w:rsidRDefault="001E292F">
      <w:pPr>
        <w:pStyle w:val="BodyText"/>
        <w:ind w:right="136"/>
      </w:pPr>
      <w:r>
        <w:t>Чл. 9. ВЪЗЛОЖИТЕЛЯТ има право, когато ИЗПЪЛНИТЕЛЯ се е отклонил от изискванията, на които трябва да отговаря изпълнението, посочени в чл. 1, ал. 2 от договора, да откаже приемането, както и да откаже да заплати съответното възнаграждение, докато ИЗПЪЛНИТЕЛЯТ не изпълни своите задължения съгласно договора.</w:t>
      </w:r>
    </w:p>
    <w:p w:rsidR="002B5772" w:rsidRDefault="002B5772">
      <w:pPr>
        <w:pStyle w:val="BodyText"/>
        <w:ind w:left="0"/>
        <w:jc w:val="left"/>
      </w:pPr>
    </w:p>
    <w:p w:rsidR="002B5772" w:rsidRDefault="001E292F">
      <w:pPr>
        <w:pStyle w:val="BodyText"/>
        <w:jc w:val="left"/>
      </w:pPr>
      <w:r>
        <w:t>VIІ. ПРАВА И ЗАДЪЛЖЕНИЯ НА ИЗПЪЛНИТЕЛЯ</w:t>
      </w:r>
    </w:p>
    <w:p w:rsidR="002B5772" w:rsidRDefault="001E292F">
      <w:pPr>
        <w:pStyle w:val="BodyText"/>
        <w:ind w:right="140"/>
      </w:pPr>
      <w:r>
        <w:t>Чл. 10. (1) ИЗПЪЛНИТЕЛЯТ има право да получи цената за изпълнение предмета на договора и заплащане на услугите по този договор в размер и срокове, съгласно чл. 3 и чл. 4 от</w:t>
      </w:r>
      <w:r>
        <w:rPr>
          <w:spacing w:val="-1"/>
        </w:rPr>
        <w:t xml:space="preserve"> </w:t>
      </w:r>
      <w:r>
        <w:t>Договора.</w:t>
      </w:r>
    </w:p>
    <w:p w:rsidR="002B5772" w:rsidRDefault="001E292F">
      <w:pPr>
        <w:pStyle w:val="ListParagraph"/>
        <w:numPr>
          <w:ilvl w:val="0"/>
          <w:numId w:val="13"/>
        </w:numPr>
        <w:tabs>
          <w:tab w:val="left" w:pos="1021"/>
          <w:tab w:val="left" w:pos="1022"/>
        </w:tabs>
        <w:spacing w:before="1"/>
        <w:ind w:right="136" w:firstLine="0"/>
        <w:rPr>
          <w:sz w:val="24"/>
        </w:rPr>
      </w:pPr>
      <w:r>
        <w:rPr>
          <w:sz w:val="24"/>
        </w:rPr>
        <w:t>ИЗПЪЛНИТЕЛЯТ има право да иска от ВЪЗЛОЖИТЕЛЯ съдействие за изпълнение предмета на</w:t>
      </w:r>
      <w:r>
        <w:rPr>
          <w:spacing w:val="-3"/>
          <w:sz w:val="24"/>
        </w:rPr>
        <w:t xml:space="preserve"> </w:t>
      </w:r>
      <w:r>
        <w:rPr>
          <w:sz w:val="24"/>
        </w:rPr>
        <w:t>договора.</w:t>
      </w:r>
    </w:p>
    <w:p w:rsidR="002B5772" w:rsidRDefault="001E292F">
      <w:pPr>
        <w:pStyle w:val="ListParagraph"/>
        <w:numPr>
          <w:ilvl w:val="0"/>
          <w:numId w:val="13"/>
        </w:numPr>
        <w:tabs>
          <w:tab w:val="left" w:pos="1022"/>
        </w:tabs>
        <w:ind w:right="130" w:firstLine="0"/>
        <w:rPr>
          <w:sz w:val="24"/>
        </w:rPr>
      </w:pPr>
      <w:r>
        <w:rPr>
          <w:sz w:val="24"/>
        </w:rPr>
        <w:t>ИЗПЪЛНИТЕЛЯТ има право да иска приемане на изпълнението от ВЪЗЛОЖИТЕЛЯ чрез определеното от него</w:t>
      </w:r>
      <w:r>
        <w:rPr>
          <w:spacing w:val="-2"/>
          <w:sz w:val="24"/>
        </w:rPr>
        <w:t xml:space="preserve"> </w:t>
      </w:r>
      <w:r>
        <w:rPr>
          <w:sz w:val="24"/>
        </w:rPr>
        <w:t>лице.</w:t>
      </w:r>
    </w:p>
    <w:p w:rsidR="002B5772" w:rsidRDefault="001E292F">
      <w:pPr>
        <w:pStyle w:val="BodyText"/>
        <w:jc w:val="left"/>
      </w:pPr>
      <w:r>
        <w:t>Чл. 11. (1) ИЗПЪЛНИТЕЛЯТ се задължава:</w:t>
      </w:r>
    </w:p>
    <w:p w:rsidR="002B5772" w:rsidRDefault="001E292F">
      <w:pPr>
        <w:pStyle w:val="ListParagraph"/>
        <w:numPr>
          <w:ilvl w:val="0"/>
          <w:numId w:val="12"/>
        </w:numPr>
        <w:tabs>
          <w:tab w:val="left" w:pos="1022"/>
        </w:tabs>
        <w:ind w:hanging="709"/>
        <w:rPr>
          <w:sz w:val="24"/>
        </w:rPr>
      </w:pPr>
      <w:r>
        <w:rPr>
          <w:sz w:val="24"/>
        </w:rPr>
        <w:t>на свой риск да изпълни предмета по чл. 1 от настоящия договор, в сроковете по чл.</w:t>
      </w:r>
      <w:r>
        <w:rPr>
          <w:spacing w:val="-25"/>
          <w:sz w:val="24"/>
        </w:rPr>
        <w:t xml:space="preserve"> </w:t>
      </w:r>
      <w:r>
        <w:rPr>
          <w:sz w:val="24"/>
        </w:rPr>
        <w:t>2;</w:t>
      </w:r>
    </w:p>
    <w:p w:rsidR="002B5772" w:rsidRDefault="001E292F">
      <w:pPr>
        <w:pStyle w:val="ListParagraph"/>
        <w:numPr>
          <w:ilvl w:val="0"/>
          <w:numId w:val="12"/>
        </w:numPr>
        <w:tabs>
          <w:tab w:val="left" w:pos="1022"/>
        </w:tabs>
        <w:ind w:left="313" w:right="136" w:firstLine="0"/>
        <w:rPr>
          <w:sz w:val="24"/>
        </w:rPr>
      </w:pPr>
      <w:r>
        <w:rPr>
          <w:sz w:val="24"/>
        </w:rPr>
        <w:t>да действа с грижата на добрия търговец, с необходимото старание и експедитивност и незабавно да информира в писмен вид ВЪЗЛОЖИТЕЛЯ за възникнали обстоятелства, които изискват решение от негова</w:t>
      </w:r>
      <w:r>
        <w:rPr>
          <w:spacing w:val="-7"/>
          <w:sz w:val="24"/>
        </w:rPr>
        <w:t xml:space="preserve"> </w:t>
      </w:r>
      <w:r>
        <w:rPr>
          <w:sz w:val="24"/>
        </w:rPr>
        <w:t>страна;</w:t>
      </w:r>
    </w:p>
    <w:p w:rsidR="002B5772" w:rsidRDefault="001E292F">
      <w:pPr>
        <w:pStyle w:val="ListParagraph"/>
        <w:numPr>
          <w:ilvl w:val="0"/>
          <w:numId w:val="12"/>
        </w:numPr>
        <w:tabs>
          <w:tab w:val="left" w:pos="1022"/>
        </w:tabs>
        <w:ind w:left="313" w:right="130" w:firstLine="0"/>
        <w:rPr>
          <w:sz w:val="24"/>
        </w:rPr>
      </w:pPr>
      <w:r>
        <w:rPr>
          <w:sz w:val="24"/>
        </w:rPr>
        <w:t>да предаде предмета на договора във вид готов за ползване</w:t>
      </w:r>
      <w:r w:rsidR="009E5F56">
        <w:rPr>
          <w:sz w:val="24"/>
        </w:rPr>
        <w:t>;</w:t>
      </w:r>
    </w:p>
    <w:p w:rsidR="002B5772" w:rsidRDefault="001E292F">
      <w:pPr>
        <w:pStyle w:val="ListParagraph"/>
        <w:numPr>
          <w:ilvl w:val="0"/>
          <w:numId w:val="12"/>
        </w:numPr>
        <w:tabs>
          <w:tab w:val="left" w:pos="1022"/>
        </w:tabs>
        <w:spacing w:before="1"/>
        <w:ind w:left="313" w:right="139" w:firstLine="0"/>
        <w:rPr>
          <w:sz w:val="24"/>
        </w:rPr>
      </w:pPr>
      <w:r>
        <w:rPr>
          <w:sz w:val="24"/>
        </w:rPr>
        <w:t>да информира ВЪЗЛОЖИТЕЛЯ за проблеми, възникнали при изпълнението на договора и за мерките, предприети за тяхното</w:t>
      </w:r>
      <w:r>
        <w:rPr>
          <w:spacing w:val="-9"/>
          <w:sz w:val="24"/>
        </w:rPr>
        <w:t xml:space="preserve"> </w:t>
      </w:r>
      <w:r>
        <w:rPr>
          <w:sz w:val="24"/>
        </w:rPr>
        <w:t>решаване;</w:t>
      </w:r>
    </w:p>
    <w:p w:rsidR="002B5772" w:rsidRDefault="009E5F56">
      <w:pPr>
        <w:pStyle w:val="BodyText"/>
        <w:ind w:right="140"/>
      </w:pPr>
      <w:r>
        <w:t>Чл. 12</w:t>
      </w:r>
      <w:r w:rsidR="001E292F">
        <w:t>. (1) ИЗПЪЛНИТЕЛЯТ е длъжен да съдейства на националните и европейски компетентни органи при извършване на одити, контрол и проверки при усвояването и разходването на средствата по този договор.</w:t>
      </w:r>
    </w:p>
    <w:p w:rsidR="002B5772" w:rsidRDefault="001E292F">
      <w:pPr>
        <w:pStyle w:val="ListParagraph"/>
        <w:numPr>
          <w:ilvl w:val="0"/>
          <w:numId w:val="10"/>
        </w:numPr>
        <w:tabs>
          <w:tab w:val="left" w:pos="1022"/>
        </w:tabs>
        <w:ind w:right="133" w:firstLine="0"/>
        <w:rPr>
          <w:sz w:val="24"/>
        </w:rPr>
      </w:pPr>
      <w:r>
        <w:rPr>
          <w:sz w:val="24"/>
        </w:rPr>
        <w:t>ИЗПЪЛНИТЕЛЯТ е длъжен да съхранява всички документи по изпълнението на настоящия</w:t>
      </w:r>
      <w:r>
        <w:rPr>
          <w:spacing w:val="-1"/>
          <w:sz w:val="24"/>
        </w:rPr>
        <w:t xml:space="preserve"> </w:t>
      </w:r>
      <w:r>
        <w:rPr>
          <w:sz w:val="24"/>
        </w:rPr>
        <w:t>договор.</w:t>
      </w:r>
    </w:p>
    <w:p w:rsidR="002B5772" w:rsidRDefault="001E292F">
      <w:pPr>
        <w:pStyle w:val="ListParagraph"/>
        <w:numPr>
          <w:ilvl w:val="0"/>
          <w:numId w:val="10"/>
        </w:numPr>
        <w:tabs>
          <w:tab w:val="left" w:pos="1022"/>
        </w:tabs>
        <w:ind w:right="136" w:firstLine="0"/>
        <w:rPr>
          <w:sz w:val="24"/>
        </w:rPr>
      </w:pPr>
      <w:r>
        <w:rPr>
          <w:sz w:val="24"/>
        </w:rPr>
        <w:t>ИЗПЪЛНИТЕЛЯТ се задължава 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w:t>
      </w:r>
      <w:r>
        <w:rPr>
          <w:spacing w:val="-14"/>
          <w:sz w:val="24"/>
        </w:rPr>
        <w:t xml:space="preserve"> </w:t>
      </w:r>
      <w:r>
        <w:rPr>
          <w:sz w:val="24"/>
        </w:rPr>
        <w:t>лихви.</w:t>
      </w:r>
    </w:p>
    <w:p w:rsidR="002B5772" w:rsidRDefault="009E5F56">
      <w:pPr>
        <w:pStyle w:val="BodyText"/>
        <w:spacing w:before="1"/>
        <w:ind w:right="139"/>
      </w:pPr>
      <w:r>
        <w:t>Чл. 13</w:t>
      </w:r>
      <w:r w:rsidR="001E292F">
        <w:t>. Всички санкции, наложени на ВЪЗЛОЖИТЕЛЯ във връзка или по повод на дейности, за които отговаря ИЗПЪЛНИТЕЛЯ, са за сметка на ИЗПЪЛНИТЕЛЯ.</w:t>
      </w:r>
    </w:p>
    <w:p w:rsidR="002B5772" w:rsidRDefault="002B5772">
      <w:pPr>
        <w:pStyle w:val="BodyText"/>
        <w:ind w:left="0"/>
        <w:jc w:val="left"/>
      </w:pPr>
    </w:p>
    <w:p w:rsidR="002B5772" w:rsidRDefault="001E292F">
      <w:pPr>
        <w:pStyle w:val="BodyText"/>
      </w:pPr>
      <w:r>
        <w:t>VIІІ. ПРИЕМАНЕ</w:t>
      </w:r>
    </w:p>
    <w:p w:rsidR="002B5772" w:rsidRDefault="009E5F56">
      <w:pPr>
        <w:pStyle w:val="BodyText"/>
        <w:ind w:right="130"/>
      </w:pPr>
      <w:r>
        <w:t>Чл. 14</w:t>
      </w:r>
      <w:r w:rsidR="001E292F">
        <w:t>. ИЗПЪЛНИТЕЛЯТ декл</w:t>
      </w:r>
      <w:r>
        <w:t xml:space="preserve">арира, че доставения материал не е обременен </w:t>
      </w:r>
      <w:r w:rsidR="001E292F">
        <w:t xml:space="preserve">с недостатъци. </w:t>
      </w:r>
      <w:r w:rsidR="001E292F">
        <w:lastRenderedPageBreak/>
        <w:t>Чл. 1</w:t>
      </w:r>
      <w:r>
        <w:t>5</w:t>
      </w:r>
      <w:r w:rsidR="001E292F">
        <w:t xml:space="preserve">. (1) Доставката на </w:t>
      </w:r>
      <w:r>
        <w:t>материал</w:t>
      </w:r>
      <w:r w:rsidR="001E292F">
        <w:t>ите следва да се предаде на мястото, посочено в чл. 1, ал. 3 на упълномощено от ВЪЗЛОЖИТЕЛЯ лице. За приемането и предаването се съставя приемо- предавателен протокол, в два екземпляра, който се подписва от упълномощените представители на двете страни.</w:t>
      </w:r>
    </w:p>
    <w:p w:rsidR="002B5772" w:rsidRDefault="002B5772">
      <w:pPr>
        <w:pStyle w:val="BodyText"/>
        <w:ind w:left="0"/>
        <w:jc w:val="left"/>
      </w:pPr>
    </w:p>
    <w:p w:rsidR="002B5772" w:rsidRDefault="001E292F">
      <w:pPr>
        <w:pStyle w:val="BodyText"/>
      </w:pPr>
      <w:r>
        <w:t>ІХ. КОНТРОЛ НА ДЕЙНОСТТА НА ИЗПЪЛНИТЕЛЯ</w:t>
      </w:r>
    </w:p>
    <w:p w:rsidR="002B5772" w:rsidRDefault="009E5F56">
      <w:pPr>
        <w:pStyle w:val="BodyText"/>
        <w:ind w:right="139"/>
      </w:pPr>
      <w:r>
        <w:t>Чл. 16</w:t>
      </w:r>
      <w:r w:rsidR="001E292F">
        <w:t>. (1) За срока на действие на настоящия договор, ВЪЗЛОЖИТЕЛЯТ има право да изисква:</w:t>
      </w:r>
    </w:p>
    <w:p w:rsidR="002B5772" w:rsidRDefault="001E292F">
      <w:pPr>
        <w:pStyle w:val="ListParagraph"/>
        <w:numPr>
          <w:ilvl w:val="0"/>
          <w:numId w:val="8"/>
        </w:numPr>
        <w:tabs>
          <w:tab w:val="left" w:pos="1022"/>
        </w:tabs>
        <w:ind w:right="137" w:firstLine="0"/>
        <w:rPr>
          <w:sz w:val="24"/>
        </w:rPr>
      </w:pPr>
      <w:r>
        <w:rPr>
          <w:sz w:val="24"/>
        </w:rPr>
        <w:t>писмени и устни обяснения от ИЗПЪЛНИТЕЛЯ по въпроси, свързани с изпълнение на задълженията му по този</w:t>
      </w:r>
      <w:r>
        <w:rPr>
          <w:spacing w:val="-10"/>
          <w:sz w:val="24"/>
        </w:rPr>
        <w:t xml:space="preserve"> </w:t>
      </w:r>
      <w:r>
        <w:rPr>
          <w:sz w:val="24"/>
        </w:rPr>
        <w:t>договор;</w:t>
      </w:r>
    </w:p>
    <w:p w:rsidR="002B5772" w:rsidRDefault="001E292F">
      <w:pPr>
        <w:pStyle w:val="ListParagraph"/>
        <w:numPr>
          <w:ilvl w:val="0"/>
          <w:numId w:val="8"/>
        </w:numPr>
        <w:tabs>
          <w:tab w:val="left" w:pos="1022"/>
        </w:tabs>
        <w:ind w:right="130" w:firstLine="0"/>
        <w:rPr>
          <w:sz w:val="24"/>
        </w:rPr>
      </w:pPr>
      <w:r>
        <w:rPr>
          <w:sz w:val="24"/>
        </w:rPr>
        <w:t>представянето на всички данни и документи, както на хартиен, така и на магнитен носител, за целите на упражняването на контрол върху дейността на ИЗПЪЛНИТЕЛЯ (включително копия на документи, извлечения, справки, доклади и актове по изпълнение на договора и</w:t>
      </w:r>
      <w:r>
        <w:rPr>
          <w:spacing w:val="-2"/>
          <w:sz w:val="24"/>
        </w:rPr>
        <w:t xml:space="preserve"> </w:t>
      </w:r>
      <w:r>
        <w:rPr>
          <w:sz w:val="24"/>
        </w:rPr>
        <w:t>др.).</w:t>
      </w:r>
    </w:p>
    <w:p w:rsidR="002B5772" w:rsidRDefault="001E292F" w:rsidP="009E5F56">
      <w:pPr>
        <w:pStyle w:val="BodyText"/>
        <w:spacing w:before="1"/>
        <w:ind w:right="137"/>
      </w:pPr>
      <w:r>
        <w:t>(2) При упражняване на правата и задълженията си по договора или на приложимите законови разпоредби, ВЪЗЛОЖИТЕЛЯТ се представлява от упълномощени от него лица.</w:t>
      </w:r>
    </w:p>
    <w:p w:rsidR="002B5772" w:rsidRDefault="002B5772">
      <w:pPr>
        <w:pStyle w:val="BodyText"/>
        <w:ind w:left="0"/>
        <w:jc w:val="left"/>
      </w:pPr>
    </w:p>
    <w:p w:rsidR="002B5772" w:rsidRDefault="001E292F">
      <w:pPr>
        <w:pStyle w:val="BodyText"/>
      </w:pPr>
      <w:r>
        <w:t>X. НЕИЗПЪЛНЕНИЕ. ОТГОВОРНОСТ ЗА НЕИЗПЪЛНЕНИЕ.</w:t>
      </w:r>
    </w:p>
    <w:p w:rsidR="002B5772" w:rsidRDefault="0085753F">
      <w:pPr>
        <w:pStyle w:val="BodyText"/>
        <w:ind w:right="135"/>
      </w:pPr>
      <w:r>
        <w:t>Чл. 17</w:t>
      </w:r>
      <w:r w:rsidR="001E292F">
        <w:t>. ИЗПЪЛНИТЕЛЯТ носи отговорност за точното изпълнение на дейностите по този договор, съобразно изискванията на Техническата спецификация, Техническото и Ценовото предложение.</w:t>
      </w:r>
    </w:p>
    <w:p w:rsidR="002B5772" w:rsidRDefault="0085753F">
      <w:pPr>
        <w:pStyle w:val="BodyText"/>
        <w:spacing w:before="1"/>
        <w:ind w:right="134"/>
      </w:pPr>
      <w:r>
        <w:t>Чл. 18</w:t>
      </w:r>
      <w:r w:rsidR="001E292F">
        <w:t xml:space="preserve">. (1) ИЗПЪЛНИТЕЛЯТ отговаря за недостатъците на </w:t>
      </w:r>
      <w:r w:rsidR="009E5F56">
        <w:t>материала</w:t>
      </w:r>
      <w:r w:rsidR="001E292F">
        <w:t>, които намаляват съществено неговата цена или неговата годност за употреба и не са били съобщени на ВЪЗЛОЖИТЕЛЯ.</w:t>
      </w:r>
    </w:p>
    <w:p w:rsidR="002B5772" w:rsidRDefault="001E292F">
      <w:pPr>
        <w:pStyle w:val="ListParagraph"/>
        <w:numPr>
          <w:ilvl w:val="0"/>
          <w:numId w:val="7"/>
        </w:numPr>
        <w:tabs>
          <w:tab w:val="left" w:pos="1021"/>
          <w:tab w:val="left" w:pos="1022"/>
        </w:tabs>
        <w:ind w:hanging="709"/>
        <w:rPr>
          <w:sz w:val="24"/>
        </w:rPr>
      </w:pPr>
      <w:r>
        <w:rPr>
          <w:sz w:val="24"/>
        </w:rPr>
        <w:t>В случаите по предходната алинея ВЪЗЛОЖИТЕЛЯТ разполага със следните</w:t>
      </w:r>
      <w:r>
        <w:rPr>
          <w:spacing w:val="-19"/>
          <w:sz w:val="24"/>
        </w:rPr>
        <w:t xml:space="preserve"> </w:t>
      </w:r>
      <w:r>
        <w:rPr>
          <w:sz w:val="24"/>
        </w:rPr>
        <w:t>права:</w:t>
      </w:r>
    </w:p>
    <w:p w:rsidR="002B5772" w:rsidRDefault="0085753F">
      <w:pPr>
        <w:pStyle w:val="ListParagraph"/>
        <w:numPr>
          <w:ilvl w:val="0"/>
          <w:numId w:val="6"/>
        </w:numPr>
        <w:tabs>
          <w:tab w:val="left" w:pos="1021"/>
          <w:tab w:val="left" w:pos="1022"/>
        </w:tabs>
        <w:ind w:right="138" w:firstLine="0"/>
        <w:rPr>
          <w:sz w:val="24"/>
        </w:rPr>
      </w:pPr>
      <w:r>
        <w:rPr>
          <w:sz w:val="24"/>
        </w:rPr>
        <w:t>да върне доставения</w:t>
      </w:r>
      <w:r w:rsidR="001E292F">
        <w:rPr>
          <w:sz w:val="24"/>
        </w:rPr>
        <w:t xml:space="preserve"> </w:t>
      </w:r>
      <w:r>
        <w:rPr>
          <w:sz w:val="24"/>
        </w:rPr>
        <w:t>материал</w:t>
      </w:r>
      <w:r w:rsidR="001E292F">
        <w:rPr>
          <w:sz w:val="24"/>
        </w:rPr>
        <w:t xml:space="preserve"> и да иска обратно сумата, която е дал до момента заедно с разноските по</w:t>
      </w:r>
      <w:r w:rsidR="001E292F">
        <w:rPr>
          <w:spacing w:val="-3"/>
          <w:sz w:val="24"/>
        </w:rPr>
        <w:t xml:space="preserve"> </w:t>
      </w:r>
      <w:r w:rsidR="001E292F">
        <w:rPr>
          <w:sz w:val="24"/>
        </w:rPr>
        <w:t>договора;</w:t>
      </w:r>
    </w:p>
    <w:p w:rsidR="002B5772" w:rsidRDefault="001E292F">
      <w:pPr>
        <w:pStyle w:val="ListParagraph"/>
        <w:numPr>
          <w:ilvl w:val="0"/>
          <w:numId w:val="6"/>
        </w:numPr>
        <w:tabs>
          <w:tab w:val="left" w:pos="1021"/>
          <w:tab w:val="left" w:pos="1022"/>
        </w:tabs>
        <w:ind w:left="1021" w:hanging="709"/>
        <w:rPr>
          <w:sz w:val="24"/>
        </w:rPr>
      </w:pPr>
      <w:r>
        <w:rPr>
          <w:sz w:val="24"/>
        </w:rPr>
        <w:t>да отстрани недостатъците за сметка на</w:t>
      </w:r>
      <w:r>
        <w:rPr>
          <w:spacing w:val="-7"/>
          <w:sz w:val="24"/>
        </w:rPr>
        <w:t xml:space="preserve"> </w:t>
      </w:r>
      <w:r>
        <w:rPr>
          <w:sz w:val="24"/>
        </w:rPr>
        <w:t>ИЗПЪЛНИТЕЛЯ;</w:t>
      </w:r>
    </w:p>
    <w:p w:rsidR="002B5772" w:rsidRDefault="0085753F">
      <w:pPr>
        <w:pStyle w:val="ListParagraph"/>
        <w:numPr>
          <w:ilvl w:val="0"/>
          <w:numId w:val="6"/>
        </w:numPr>
        <w:tabs>
          <w:tab w:val="left" w:pos="1021"/>
          <w:tab w:val="left" w:pos="1022"/>
        </w:tabs>
        <w:ind w:right="137" w:firstLine="0"/>
        <w:rPr>
          <w:sz w:val="24"/>
        </w:rPr>
      </w:pPr>
      <w:r>
        <w:rPr>
          <w:sz w:val="24"/>
        </w:rPr>
        <w:t>да иска да му бъде предаден</w:t>
      </w:r>
      <w:r w:rsidR="001E292F">
        <w:rPr>
          <w:sz w:val="24"/>
        </w:rPr>
        <w:t xml:space="preserve"> </w:t>
      </w:r>
      <w:r>
        <w:rPr>
          <w:sz w:val="24"/>
        </w:rPr>
        <w:t>материал</w:t>
      </w:r>
      <w:r w:rsidR="001E292F">
        <w:rPr>
          <w:sz w:val="24"/>
        </w:rPr>
        <w:t xml:space="preserve"> </w:t>
      </w:r>
      <w:r>
        <w:rPr>
          <w:sz w:val="24"/>
        </w:rPr>
        <w:t>без недостатъци в замяна на този, кой</w:t>
      </w:r>
      <w:r w:rsidR="001E292F">
        <w:rPr>
          <w:sz w:val="24"/>
        </w:rPr>
        <w:t>то е получил с</w:t>
      </w:r>
      <w:r w:rsidR="001E292F">
        <w:rPr>
          <w:spacing w:val="-3"/>
          <w:sz w:val="24"/>
        </w:rPr>
        <w:t xml:space="preserve"> </w:t>
      </w:r>
      <w:r w:rsidR="001E292F">
        <w:rPr>
          <w:sz w:val="24"/>
        </w:rPr>
        <w:t>недостатъци.</w:t>
      </w:r>
    </w:p>
    <w:p w:rsidR="002B5772" w:rsidRDefault="001E292F">
      <w:pPr>
        <w:pStyle w:val="ListParagraph"/>
        <w:numPr>
          <w:ilvl w:val="0"/>
          <w:numId w:val="7"/>
        </w:numPr>
        <w:tabs>
          <w:tab w:val="left" w:pos="1021"/>
          <w:tab w:val="left" w:pos="1022"/>
        </w:tabs>
        <w:ind w:left="313" w:right="142" w:firstLine="0"/>
        <w:rPr>
          <w:sz w:val="24"/>
        </w:rPr>
      </w:pPr>
      <w:r>
        <w:rPr>
          <w:sz w:val="24"/>
        </w:rPr>
        <w:t>Независимо от правомощията си по ал. 2 ВЪЗЛОЖИТЕЛЯТ може да иска и неустойка за претърпените вреди в размер на 10 % (десет на сто) от стойността на</w:t>
      </w:r>
      <w:r>
        <w:rPr>
          <w:spacing w:val="-21"/>
          <w:sz w:val="24"/>
        </w:rPr>
        <w:t xml:space="preserve"> </w:t>
      </w:r>
      <w:r w:rsidR="0085753F">
        <w:rPr>
          <w:sz w:val="24"/>
        </w:rPr>
        <w:t>материала</w:t>
      </w:r>
      <w:r>
        <w:rPr>
          <w:sz w:val="24"/>
        </w:rPr>
        <w:t>.</w:t>
      </w:r>
    </w:p>
    <w:p w:rsidR="002B5772" w:rsidRDefault="0085753F">
      <w:pPr>
        <w:pStyle w:val="BodyText"/>
        <w:ind w:right="142"/>
        <w:jc w:val="left"/>
      </w:pPr>
      <w:r>
        <w:t>Чл. 19</w:t>
      </w:r>
      <w:r w:rsidR="001E292F">
        <w:t>. ВЪЗЛОЖИТЕЛЯТ има права</w:t>
      </w:r>
      <w:r>
        <w:t>та по предходния член и когато материала или част от него е погинал или е се е повредил</w:t>
      </w:r>
      <w:r w:rsidR="001E292F">
        <w:t xml:space="preserve"> и това е станало поради неговите</w:t>
      </w:r>
      <w:r w:rsidR="001E292F">
        <w:rPr>
          <w:spacing w:val="-25"/>
        </w:rPr>
        <w:t xml:space="preserve"> </w:t>
      </w:r>
      <w:r w:rsidR="001E292F">
        <w:t>недостатъци.</w:t>
      </w:r>
    </w:p>
    <w:p w:rsidR="002B5772" w:rsidRDefault="0085753F">
      <w:pPr>
        <w:pStyle w:val="BodyText"/>
        <w:spacing w:before="1"/>
        <w:ind w:right="136"/>
      </w:pPr>
      <w:r>
        <w:t>Чл. 20</w:t>
      </w:r>
      <w:r w:rsidR="001E292F">
        <w:t>. ИЗПЪЛНИТЕЛЯТ има право да развали договора, ако ВЪЗЛОЖИТЕЛЯТ не плати цената на вещта по чл. 3.</w:t>
      </w:r>
    </w:p>
    <w:p w:rsidR="002B5772" w:rsidRDefault="0085753F">
      <w:pPr>
        <w:pStyle w:val="BodyText"/>
        <w:ind w:right="130"/>
      </w:pPr>
      <w:r>
        <w:t>Чл. 21</w:t>
      </w:r>
      <w:r w:rsidR="001E292F">
        <w:t>. (1) В случай на неточно изпълнение на която и да е от дейностите по настоящия договор, с изключение на задълженията, произтичащи от раздел Х „Гаранционна отговорност и обслужване”, ИЗПЪЛНИТЕЛЯТ се задължава да заплати на ВЪЗЛОЖИТЕЛЯ неустойка в размер на 0,5% (нула цяло и пет десети на сто) от общата цена по чл. 3, ал. 1 без ДДС за всеки просрочен ден, но не повече от 25 % (двадесет и пет на сто) от общата</w:t>
      </w:r>
      <w:r w:rsidR="001E292F">
        <w:rPr>
          <w:spacing w:val="-19"/>
        </w:rPr>
        <w:t xml:space="preserve"> </w:t>
      </w:r>
      <w:r w:rsidR="001E292F">
        <w:t>цена.</w:t>
      </w:r>
    </w:p>
    <w:p w:rsidR="002B5772" w:rsidRDefault="001E292F">
      <w:pPr>
        <w:pStyle w:val="BodyText"/>
        <w:spacing w:before="90"/>
        <w:ind w:right="131"/>
      </w:pPr>
      <w:r>
        <w:t>(2) При пълно неизпълнение на задълженията, произтичащи от раздел Х „Гаранционна отговорност и обслужване”, ИЗПЪЛНИТЕЛЯТ дължи неустойка в размер на 25 % (двадесет и пет на сто) от цената на</w:t>
      </w:r>
      <w:r>
        <w:rPr>
          <w:spacing w:val="-8"/>
        </w:rPr>
        <w:t xml:space="preserve"> </w:t>
      </w:r>
      <w:r>
        <w:t>договора.</w:t>
      </w:r>
    </w:p>
    <w:p w:rsidR="002B5772" w:rsidRDefault="0085753F">
      <w:pPr>
        <w:pStyle w:val="BodyText"/>
        <w:ind w:right="134"/>
      </w:pPr>
      <w:r>
        <w:t>Чл. 22</w:t>
      </w:r>
      <w:r w:rsidR="001E292F">
        <w:t>. (1) ИЗПЪЛНИТЕЛЯТ превежда неустойките по настоящия договор, както и подлежащите на възстановяване от него неусвоени средства и натрупани лихви по банкова сметка на ВЪЗЛОЖИТЕЛЯ при:</w:t>
      </w:r>
    </w:p>
    <w:p w:rsidR="0085753F" w:rsidRPr="00E8694D" w:rsidRDefault="001E292F">
      <w:pPr>
        <w:pStyle w:val="BodyText"/>
        <w:ind w:right="6190"/>
        <w:jc w:val="left"/>
      </w:pPr>
      <w:r w:rsidRPr="00E8694D">
        <w:t xml:space="preserve">Банка </w:t>
      </w:r>
      <w:r w:rsidR="00E8694D">
        <w:t>Прокредит банк ЕАД</w:t>
      </w:r>
    </w:p>
    <w:p w:rsidR="0085753F" w:rsidRPr="00E8694D" w:rsidRDefault="001E292F" w:rsidP="00E8694D">
      <w:pPr>
        <w:pStyle w:val="BodyText"/>
        <w:ind w:right="25"/>
        <w:jc w:val="left"/>
      </w:pPr>
      <w:r w:rsidRPr="00E8694D">
        <w:t>IBAN</w:t>
      </w:r>
      <w:r w:rsidR="00E8694D">
        <w:t xml:space="preserve"> BG33PRCB923010472244</w:t>
      </w:r>
      <w:r w:rsidR="00E8694D" w:rsidRPr="00E8694D">
        <w:t>10</w:t>
      </w:r>
    </w:p>
    <w:p w:rsidR="002B5772" w:rsidRDefault="001E292F">
      <w:pPr>
        <w:pStyle w:val="BodyText"/>
        <w:ind w:right="6190"/>
        <w:jc w:val="left"/>
      </w:pPr>
      <w:r w:rsidRPr="00E8694D">
        <w:lastRenderedPageBreak/>
        <w:t xml:space="preserve">BIC </w:t>
      </w:r>
      <w:r w:rsidR="00E8694D" w:rsidRPr="00E8694D">
        <w:t>PRCBBGSF</w:t>
      </w:r>
    </w:p>
    <w:p w:rsidR="002B5772" w:rsidRDefault="002B5772">
      <w:pPr>
        <w:pStyle w:val="BodyText"/>
        <w:ind w:left="0"/>
        <w:jc w:val="left"/>
      </w:pPr>
    </w:p>
    <w:p w:rsidR="002B5772" w:rsidRDefault="0085753F">
      <w:pPr>
        <w:pStyle w:val="BodyText"/>
        <w:ind w:right="142"/>
      </w:pPr>
      <w:r>
        <w:t>Чл. 23</w:t>
      </w:r>
      <w:r w:rsidR="001E292F">
        <w:t>. Независимо от изплащането на неустойките, страните могат да искат обезщетение по общия ред за причинените им вреди, ако техния размер надвишава уговорената неустойка.</w:t>
      </w:r>
    </w:p>
    <w:p w:rsidR="002B5772" w:rsidRDefault="002B5772">
      <w:pPr>
        <w:pStyle w:val="BodyText"/>
        <w:spacing w:before="1"/>
        <w:ind w:left="0"/>
        <w:jc w:val="left"/>
      </w:pPr>
    </w:p>
    <w:p w:rsidR="002B5772" w:rsidRDefault="0085753F">
      <w:pPr>
        <w:pStyle w:val="BodyText"/>
        <w:jc w:val="left"/>
      </w:pPr>
      <w:r>
        <w:t>X</w:t>
      </w:r>
      <w:r w:rsidR="001E292F">
        <w:t>І. КОНФИДЕНЦИАЛНОСТ</w:t>
      </w:r>
    </w:p>
    <w:p w:rsidR="002B5772" w:rsidRDefault="0085753F">
      <w:pPr>
        <w:pStyle w:val="BodyText"/>
        <w:ind w:right="133"/>
      </w:pPr>
      <w:r>
        <w:t>Чл. 24</w:t>
      </w:r>
      <w:r w:rsidR="001E292F">
        <w:t>. (1) 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поръчката, която страната, за която се отнася информацията, е посочила писмено, че е</w:t>
      </w:r>
      <w:r w:rsidR="001E292F">
        <w:rPr>
          <w:spacing w:val="-3"/>
        </w:rPr>
        <w:t xml:space="preserve"> </w:t>
      </w:r>
      <w:r w:rsidR="001E292F">
        <w:t>конфиденциална.</w:t>
      </w:r>
    </w:p>
    <w:p w:rsidR="002B5772" w:rsidRDefault="001E292F">
      <w:pPr>
        <w:pStyle w:val="BodyText"/>
        <w:ind w:right="132"/>
      </w:pPr>
      <w:r>
        <w:t>(2) Всички документи, договори и други данни, независимо от носителя  (хартиен, електронен и друг носител), независимо от формата (текстов, графичен, звуков, визуален, аналог или цифров формат), събрани, получени или създадени от ИЗПЪЛНИТЕЛЯ във връзка с изпълнението на договора, имат статут на конфиденциална</w:t>
      </w:r>
      <w:r>
        <w:rPr>
          <w:spacing w:val="-15"/>
        </w:rPr>
        <w:t xml:space="preserve"> </w:t>
      </w:r>
      <w:r>
        <w:t>информация.</w:t>
      </w:r>
    </w:p>
    <w:p w:rsidR="002B5772" w:rsidRDefault="0085753F">
      <w:pPr>
        <w:pStyle w:val="BodyText"/>
        <w:ind w:right="127"/>
      </w:pPr>
      <w:r>
        <w:t>Чл. 25</w:t>
      </w:r>
      <w:r w:rsidR="001E292F">
        <w:t>. (1) ИЗПЪЛНИТЕЛЯТ ще използва предоставената от ВЪЗЛОЖИТЕЛЯ конфиденциална информация, свързана с дейността – предмет на този договор, с изключителната цел да изпълни задълженията си по този договор.</w:t>
      </w:r>
    </w:p>
    <w:p w:rsidR="002B5772" w:rsidRDefault="001E292F">
      <w:pPr>
        <w:pStyle w:val="ListParagraph"/>
        <w:numPr>
          <w:ilvl w:val="0"/>
          <w:numId w:val="5"/>
        </w:numPr>
        <w:tabs>
          <w:tab w:val="left" w:pos="1022"/>
        </w:tabs>
        <w:spacing w:before="1"/>
        <w:ind w:right="136" w:firstLine="0"/>
        <w:rPr>
          <w:sz w:val="24"/>
        </w:rPr>
      </w:pPr>
      <w:r>
        <w:rPr>
          <w:sz w:val="24"/>
        </w:rPr>
        <w:t>ИЗПЪЛНИТЕЛЯТ 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w:t>
      </w:r>
      <w:r>
        <w:rPr>
          <w:spacing w:val="-3"/>
          <w:sz w:val="24"/>
        </w:rPr>
        <w:t xml:space="preserve"> </w:t>
      </w:r>
      <w:r>
        <w:rPr>
          <w:sz w:val="24"/>
        </w:rPr>
        <w:t>ВЪЗЛОЖИТЕЛЯ.</w:t>
      </w:r>
    </w:p>
    <w:p w:rsidR="002B5772" w:rsidRDefault="001E292F">
      <w:pPr>
        <w:pStyle w:val="ListParagraph"/>
        <w:numPr>
          <w:ilvl w:val="0"/>
          <w:numId w:val="5"/>
        </w:numPr>
        <w:tabs>
          <w:tab w:val="left" w:pos="1022"/>
        </w:tabs>
        <w:ind w:right="137" w:firstLine="0"/>
        <w:rPr>
          <w:sz w:val="24"/>
        </w:rPr>
      </w:pPr>
      <w:r>
        <w:rPr>
          <w:sz w:val="24"/>
        </w:rPr>
        <w:t>ИЗПЪЛНИТЕЛЯТ няма право да използва, разгласява, предоставя, разпространява всяка непубликувана или конфиденциална информация, получена в хода на изпълнени на договора, освен ако му бъде предварително писмено разрешено от</w:t>
      </w:r>
      <w:r>
        <w:rPr>
          <w:spacing w:val="-12"/>
          <w:sz w:val="24"/>
        </w:rPr>
        <w:t xml:space="preserve"> </w:t>
      </w:r>
      <w:r>
        <w:rPr>
          <w:sz w:val="24"/>
        </w:rPr>
        <w:t>ВЪЗЛОЖИТЕЛЯ.</w:t>
      </w:r>
    </w:p>
    <w:p w:rsidR="002B5772" w:rsidRDefault="001E292F">
      <w:pPr>
        <w:pStyle w:val="ListParagraph"/>
        <w:numPr>
          <w:ilvl w:val="0"/>
          <w:numId w:val="5"/>
        </w:numPr>
        <w:tabs>
          <w:tab w:val="left" w:pos="1022"/>
        </w:tabs>
        <w:ind w:right="138" w:firstLine="0"/>
        <w:rPr>
          <w:sz w:val="24"/>
        </w:rPr>
      </w:pPr>
      <w:r>
        <w:rPr>
          <w:sz w:val="24"/>
        </w:rPr>
        <w:t>Конфиденциалната информация може да бъде предавана само на лица, които са изрично писмено упълномощени да я получат от</w:t>
      </w:r>
      <w:r>
        <w:rPr>
          <w:spacing w:val="-1"/>
          <w:sz w:val="24"/>
        </w:rPr>
        <w:t xml:space="preserve"> </w:t>
      </w:r>
      <w:r>
        <w:rPr>
          <w:sz w:val="24"/>
        </w:rPr>
        <w:t>ВЪЗЛОЖИТЕЛЯ.</w:t>
      </w:r>
    </w:p>
    <w:p w:rsidR="002B5772" w:rsidRDefault="001E292F">
      <w:pPr>
        <w:pStyle w:val="ListParagraph"/>
        <w:numPr>
          <w:ilvl w:val="0"/>
          <w:numId w:val="5"/>
        </w:numPr>
        <w:tabs>
          <w:tab w:val="left" w:pos="1022"/>
        </w:tabs>
        <w:ind w:right="140" w:firstLine="0"/>
        <w:rPr>
          <w:sz w:val="24"/>
        </w:rPr>
      </w:pPr>
      <w:r>
        <w:rPr>
          <w:sz w:val="24"/>
        </w:rPr>
        <w:t>Всички предоставени материали, независимо от носителя и формата им, не могат да бъдат копирани без предварително изрично писмено съгласие на</w:t>
      </w:r>
      <w:r>
        <w:rPr>
          <w:spacing w:val="-9"/>
          <w:sz w:val="24"/>
        </w:rPr>
        <w:t xml:space="preserve"> </w:t>
      </w:r>
      <w:r>
        <w:rPr>
          <w:sz w:val="24"/>
        </w:rPr>
        <w:t>ВЪЗЛОЖИТЕЛЯ.</w:t>
      </w:r>
    </w:p>
    <w:p w:rsidR="002B5772" w:rsidRDefault="001E292F">
      <w:pPr>
        <w:pStyle w:val="ListParagraph"/>
        <w:numPr>
          <w:ilvl w:val="0"/>
          <w:numId w:val="5"/>
        </w:numPr>
        <w:tabs>
          <w:tab w:val="left" w:pos="1022"/>
        </w:tabs>
        <w:ind w:right="137" w:firstLine="0"/>
        <w:rPr>
          <w:sz w:val="24"/>
        </w:rPr>
      </w:pPr>
      <w:r>
        <w:rPr>
          <w:sz w:val="24"/>
        </w:rPr>
        <w:t>При приключване изпълнението на договора или при искане на ВЪЗЛОЖИТЕЛЯ, всички предоставени материали, съдържащи конфиденциална информация, ще бъдат върнати на</w:t>
      </w:r>
      <w:r>
        <w:rPr>
          <w:spacing w:val="-2"/>
          <w:sz w:val="24"/>
        </w:rPr>
        <w:t xml:space="preserve"> </w:t>
      </w:r>
      <w:r>
        <w:rPr>
          <w:sz w:val="24"/>
        </w:rPr>
        <w:t>ВЪЗЛОЖИТЕЛЯ.</w:t>
      </w:r>
    </w:p>
    <w:p w:rsidR="002B5772" w:rsidRDefault="001E292F">
      <w:pPr>
        <w:pStyle w:val="ListParagraph"/>
        <w:numPr>
          <w:ilvl w:val="0"/>
          <w:numId w:val="5"/>
        </w:numPr>
        <w:tabs>
          <w:tab w:val="left" w:pos="1022"/>
        </w:tabs>
        <w:spacing w:before="90"/>
        <w:ind w:right="130" w:firstLine="0"/>
        <w:rPr>
          <w:sz w:val="24"/>
        </w:rPr>
      </w:pPr>
      <w:r>
        <w:rPr>
          <w:sz w:val="24"/>
        </w:rPr>
        <w:t>Предоставянето на конфиденциална информация на надлежно упълномощени лица от ВЪЗЛОЖИТЕЛЯ, на ИЗПЪЛНИТЕЛЯ, на одитните органи на Европейския съюз, съответно на одитните органи на международната финансова институция, няма да се смятат за нарушение на ал. 1-</w:t>
      </w:r>
      <w:r w:rsidR="0085753F">
        <w:rPr>
          <w:sz w:val="24"/>
        </w:rPr>
        <w:t>6</w:t>
      </w:r>
      <w:r>
        <w:rPr>
          <w:spacing w:val="-4"/>
          <w:sz w:val="24"/>
        </w:rPr>
        <w:t xml:space="preserve"> </w:t>
      </w:r>
      <w:r>
        <w:rPr>
          <w:sz w:val="24"/>
        </w:rPr>
        <w:t>включително.</w:t>
      </w:r>
    </w:p>
    <w:p w:rsidR="002B5772" w:rsidRDefault="002B5772">
      <w:pPr>
        <w:pStyle w:val="BodyText"/>
        <w:ind w:left="0"/>
        <w:jc w:val="left"/>
      </w:pPr>
    </w:p>
    <w:p w:rsidR="002B5772" w:rsidRDefault="0085753F">
      <w:pPr>
        <w:pStyle w:val="BodyText"/>
        <w:ind w:right="129"/>
      </w:pPr>
      <w:r>
        <w:t>XІ</w:t>
      </w:r>
      <w:r w:rsidR="001E292F">
        <w:t>I. СПИРАНЕ ИЗПЪЛНЕНИЕТО НА ДОГОВОРА ПОРАДИ ФОРСМАЖОРНИ ИЛИ НЕПРЕДВИДЕНИ ОБСТОЯТЕЛСТВА. ИЗМЕНЕНИЯ И ДОПЪЛНЕНИЯ НА ДОГОВОРА</w:t>
      </w:r>
    </w:p>
    <w:p w:rsidR="002B5772" w:rsidRDefault="0085753F">
      <w:pPr>
        <w:pStyle w:val="BodyText"/>
        <w:ind w:right="138"/>
      </w:pPr>
      <w:r>
        <w:t>Чл. 26</w:t>
      </w:r>
      <w:r w:rsidR="001E292F">
        <w:t>. (1) Страните по настоящия договор не дължат обезщетение за понесени вреди и загуби, ако последните са причинени в резултат на непреодолима сила и/или непредвидени обстоятелства.</w:t>
      </w:r>
    </w:p>
    <w:p w:rsidR="002B5772" w:rsidRDefault="001E292F">
      <w:pPr>
        <w:pStyle w:val="BodyText"/>
        <w:ind w:right="143"/>
      </w:pPr>
      <w:r>
        <w:t>(2) Ако страната, която е следвало да изпълни свое задължение по договора, е била в забава, тя не може да се позовава на непреодолима сила.</w:t>
      </w:r>
    </w:p>
    <w:p w:rsidR="002B5772" w:rsidRDefault="0085753F">
      <w:pPr>
        <w:pStyle w:val="BodyText"/>
        <w:ind w:right="131"/>
      </w:pPr>
      <w:r>
        <w:t>Чл. 27</w:t>
      </w:r>
      <w:r w:rsidR="001E292F">
        <w:t xml:space="preserve"> (1)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и/или непредвидено обстоятелство.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2B5772" w:rsidRDefault="001E292F">
      <w:pPr>
        <w:pStyle w:val="BodyText"/>
        <w:spacing w:before="1"/>
        <w:ind w:right="132"/>
      </w:pPr>
      <w:r>
        <w:lastRenderedPageBreak/>
        <w:t>(2) Докато трае непреодолимата сила и/или непредвидените обстоятелства, изпълнението на задълженията и свързаните с тях насрещни задължения се спира.</w:t>
      </w:r>
    </w:p>
    <w:p w:rsidR="002B5772" w:rsidRDefault="0085753F">
      <w:pPr>
        <w:pStyle w:val="BodyText"/>
        <w:ind w:right="129"/>
      </w:pPr>
      <w:r>
        <w:t>Чл. 28</w:t>
      </w:r>
      <w:r w:rsidR="001E292F">
        <w:t>. Изменения в клаузите на договора с</w:t>
      </w:r>
      <w:r w:rsidR="001B3FD4">
        <w:t>а възможни на основанията на чл. 10 (2) от ПМС 160/2016 г.</w:t>
      </w:r>
      <w:r w:rsidR="001E292F">
        <w:t>, с подписването на допълнително споразумение от страните, което става неразделна част от договора.</w:t>
      </w:r>
    </w:p>
    <w:p w:rsidR="00731220" w:rsidRDefault="00731220" w:rsidP="00731220">
      <w:pPr>
        <w:tabs>
          <w:tab w:val="left" w:pos="1022"/>
        </w:tabs>
        <w:rPr>
          <w:sz w:val="24"/>
          <w:szCs w:val="24"/>
        </w:rPr>
      </w:pPr>
    </w:p>
    <w:p w:rsidR="002B5772" w:rsidRPr="00731220" w:rsidRDefault="001E292F" w:rsidP="00731220">
      <w:pPr>
        <w:pStyle w:val="ListParagraph"/>
        <w:numPr>
          <w:ilvl w:val="0"/>
          <w:numId w:val="22"/>
        </w:numPr>
        <w:tabs>
          <w:tab w:val="left" w:pos="1022"/>
        </w:tabs>
        <w:rPr>
          <w:sz w:val="24"/>
        </w:rPr>
      </w:pPr>
      <w:r w:rsidRPr="00731220">
        <w:rPr>
          <w:sz w:val="24"/>
        </w:rPr>
        <w:t>ПРЕКРАТЯВАНЕ НА</w:t>
      </w:r>
      <w:r w:rsidRPr="00731220">
        <w:rPr>
          <w:spacing w:val="-1"/>
          <w:sz w:val="24"/>
        </w:rPr>
        <w:t xml:space="preserve"> </w:t>
      </w:r>
      <w:r w:rsidRPr="00731220">
        <w:rPr>
          <w:sz w:val="24"/>
        </w:rPr>
        <w:t>ДОГОВОРА</w:t>
      </w:r>
    </w:p>
    <w:p w:rsidR="002B5772" w:rsidRDefault="00731220">
      <w:pPr>
        <w:pStyle w:val="BodyText"/>
        <w:spacing w:before="1"/>
        <w:ind w:right="132"/>
      </w:pPr>
      <w:r>
        <w:t xml:space="preserve">Чл. </w:t>
      </w:r>
      <w:r>
        <w:rPr>
          <w:lang w:val="en-US"/>
        </w:rPr>
        <w:t>28</w:t>
      </w:r>
      <w:r w:rsidR="001E292F">
        <w:t>. Настоящият договор се прекратява с пълно изпълнение на задълженията на страните по договора или с изтичане на срока по чл. 2, ал. 2, според това кое от двете обстоятелства настъпи първо.</w:t>
      </w:r>
    </w:p>
    <w:p w:rsidR="002B5772" w:rsidRDefault="00731220">
      <w:pPr>
        <w:pStyle w:val="BodyText"/>
        <w:ind w:right="136"/>
      </w:pPr>
      <w:r>
        <w:t xml:space="preserve">Чл. </w:t>
      </w:r>
      <w:r>
        <w:rPr>
          <w:lang w:val="en-US"/>
        </w:rPr>
        <w:t>29</w:t>
      </w:r>
      <w:r w:rsidR="001E292F">
        <w:t>. ВЪЗЛОЖИТЕЛЯТ може едностранно да прекрати договора с двуседмично писмено предизвестие, когато:</w:t>
      </w:r>
    </w:p>
    <w:p w:rsidR="002B5772" w:rsidRDefault="001E292F">
      <w:pPr>
        <w:pStyle w:val="ListParagraph"/>
        <w:numPr>
          <w:ilvl w:val="0"/>
          <w:numId w:val="3"/>
        </w:numPr>
        <w:tabs>
          <w:tab w:val="left" w:pos="1022"/>
        </w:tabs>
        <w:ind w:right="134" w:firstLine="0"/>
        <w:rPr>
          <w:sz w:val="24"/>
        </w:rPr>
      </w:pPr>
      <w:r>
        <w:rPr>
          <w:sz w:val="24"/>
        </w:rPr>
        <w:t>при установени от компетентните органи измама или нередности, с които ИЗПЪЛНИТЕЛЯТ е засегнал интересите на Европейските общности на българската държава и за които ИЗПЪЛНИТЕЛЯТ отговаря по</w:t>
      </w:r>
      <w:r>
        <w:rPr>
          <w:spacing w:val="-3"/>
          <w:sz w:val="24"/>
        </w:rPr>
        <w:t xml:space="preserve"> </w:t>
      </w:r>
      <w:r>
        <w:rPr>
          <w:sz w:val="24"/>
        </w:rPr>
        <w:t>договора;</w:t>
      </w:r>
    </w:p>
    <w:p w:rsidR="002B5772" w:rsidRDefault="001E292F">
      <w:pPr>
        <w:pStyle w:val="ListParagraph"/>
        <w:numPr>
          <w:ilvl w:val="0"/>
          <w:numId w:val="3"/>
        </w:numPr>
        <w:tabs>
          <w:tab w:val="left" w:pos="1022"/>
        </w:tabs>
        <w:ind w:left="1021" w:hanging="709"/>
        <w:rPr>
          <w:sz w:val="24"/>
        </w:rPr>
      </w:pPr>
      <w:r>
        <w:rPr>
          <w:sz w:val="24"/>
        </w:rPr>
        <w:t>при започване на процедура по ликвидация на</w:t>
      </w:r>
      <w:r>
        <w:rPr>
          <w:spacing w:val="-10"/>
          <w:sz w:val="24"/>
        </w:rPr>
        <w:t xml:space="preserve"> </w:t>
      </w:r>
      <w:r>
        <w:rPr>
          <w:sz w:val="24"/>
        </w:rPr>
        <w:t>ИЗПЪЛНИТЕЛЯ;</w:t>
      </w:r>
    </w:p>
    <w:p w:rsidR="002B5772" w:rsidRDefault="001E292F">
      <w:pPr>
        <w:pStyle w:val="ListParagraph"/>
        <w:numPr>
          <w:ilvl w:val="0"/>
          <w:numId w:val="3"/>
        </w:numPr>
        <w:tabs>
          <w:tab w:val="left" w:pos="1022"/>
        </w:tabs>
        <w:ind w:left="1021" w:hanging="709"/>
        <w:rPr>
          <w:sz w:val="24"/>
        </w:rPr>
      </w:pPr>
      <w:r>
        <w:rPr>
          <w:sz w:val="24"/>
        </w:rPr>
        <w:t>при откриване на производство по обявяване в несъстоятелност на</w:t>
      </w:r>
      <w:r>
        <w:rPr>
          <w:spacing w:val="-24"/>
          <w:sz w:val="24"/>
        </w:rPr>
        <w:t xml:space="preserve"> </w:t>
      </w:r>
      <w:r>
        <w:rPr>
          <w:sz w:val="24"/>
        </w:rPr>
        <w:t>ИЗПЪЛНИТЕЛЯ;</w:t>
      </w:r>
    </w:p>
    <w:p w:rsidR="002B5772" w:rsidRDefault="001E292F">
      <w:pPr>
        <w:pStyle w:val="ListParagraph"/>
        <w:numPr>
          <w:ilvl w:val="0"/>
          <w:numId w:val="3"/>
        </w:numPr>
        <w:tabs>
          <w:tab w:val="left" w:pos="1022"/>
        </w:tabs>
        <w:ind w:right="134" w:firstLine="0"/>
        <w:rPr>
          <w:sz w:val="24"/>
        </w:rPr>
      </w:pPr>
      <w:r>
        <w:rPr>
          <w:sz w:val="24"/>
        </w:rPr>
        <w:t>спрямо собственик с доминиращо или мажоритарно участие в капитала на дружеството на ИЗПЪЛНИТЕЛЯ, спрямо член на управителния орган на ИЗПЪЛНИТЕЛЯ,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престъпления по служба или за подкуп (корупция), както и за престъпления, свързани с участие в престъпна</w:t>
      </w:r>
      <w:r>
        <w:rPr>
          <w:spacing w:val="-14"/>
          <w:sz w:val="24"/>
        </w:rPr>
        <w:t xml:space="preserve"> </w:t>
      </w:r>
      <w:r>
        <w:rPr>
          <w:sz w:val="24"/>
        </w:rPr>
        <w:t>група;</w:t>
      </w:r>
    </w:p>
    <w:p w:rsidR="002B5772" w:rsidRDefault="00731220">
      <w:pPr>
        <w:pStyle w:val="BodyText"/>
        <w:spacing w:before="1"/>
        <w:ind w:right="139"/>
      </w:pPr>
      <w:r>
        <w:t>Чл. 3</w:t>
      </w:r>
      <w:r>
        <w:rPr>
          <w:lang w:val="en-US"/>
        </w:rPr>
        <w:t>0</w:t>
      </w:r>
      <w:r w:rsidR="001E292F">
        <w:t>. ВЪЗЛОЖИТЕЛЯТ има право да развали договора, с отправянето на писмено предизвестие до ИЗПЪЛНИТЕЛЯ, без да предоставя на ИЗПЪЛНИТЕЛЯ допълнително подходящ срок за изпълнение на съответното договорно задължение, в следните случаи:</w:t>
      </w:r>
    </w:p>
    <w:p w:rsidR="002B5772" w:rsidRDefault="001E292F">
      <w:pPr>
        <w:pStyle w:val="ListParagraph"/>
        <w:numPr>
          <w:ilvl w:val="0"/>
          <w:numId w:val="2"/>
        </w:numPr>
        <w:tabs>
          <w:tab w:val="left" w:pos="1022"/>
        </w:tabs>
        <w:ind w:hanging="709"/>
        <w:rPr>
          <w:sz w:val="24"/>
        </w:rPr>
      </w:pPr>
      <w:r>
        <w:rPr>
          <w:sz w:val="24"/>
        </w:rPr>
        <w:t>ако е налице системно неизпълнение от страна на</w:t>
      </w:r>
      <w:r>
        <w:rPr>
          <w:spacing w:val="-9"/>
          <w:sz w:val="24"/>
        </w:rPr>
        <w:t xml:space="preserve"> </w:t>
      </w:r>
      <w:r>
        <w:rPr>
          <w:sz w:val="24"/>
        </w:rPr>
        <w:t>ИЗПЪЛНИТЕЛЯ;</w:t>
      </w:r>
    </w:p>
    <w:p w:rsidR="002B5772" w:rsidRDefault="001E292F">
      <w:pPr>
        <w:pStyle w:val="ListParagraph"/>
        <w:numPr>
          <w:ilvl w:val="0"/>
          <w:numId w:val="2"/>
        </w:numPr>
        <w:tabs>
          <w:tab w:val="left" w:pos="1022"/>
        </w:tabs>
        <w:spacing w:before="90"/>
        <w:ind w:left="313" w:right="140" w:firstLine="0"/>
        <w:rPr>
          <w:sz w:val="24"/>
        </w:rPr>
      </w:pPr>
      <w:r>
        <w:rPr>
          <w:sz w:val="24"/>
        </w:rPr>
        <w:t>при съществено неизпълнение на което и да е задължение на ИЗПЪЛНИТЕЛЯ по този договор.</w:t>
      </w:r>
    </w:p>
    <w:p w:rsidR="002B5772" w:rsidRDefault="00731220">
      <w:pPr>
        <w:pStyle w:val="BodyText"/>
        <w:ind w:right="138"/>
      </w:pPr>
      <w:r>
        <w:t>Чл. 3</w:t>
      </w:r>
      <w:r>
        <w:rPr>
          <w:lang w:val="en-US"/>
        </w:rPr>
        <w:t>1</w:t>
      </w:r>
      <w:r w:rsidR="001E292F">
        <w:t>. ИЗПЪЛНИТЕЛЯТ има право, с едномесечно писмено предизвестие, изпратено до ВЪЗЛОЖИТЕЛЯ да развали договора при условията на чл. 27.</w:t>
      </w:r>
    </w:p>
    <w:p w:rsidR="002B5772" w:rsidRDefault="002B5772">
      <w:pPr>
        <w:pStyle w:val="BodyText"/>
        <w:ind w:left="0"/>
        <w:jc w:val="left"/>
      </w:pPr>
    </w:p>
    <w:p w:rsidR="002B5772" w:rsidRDefault="001E292F">
      <w:pPr>
        <w:pStyle w:val="ListParagraph"/>
        <w:numPr>
          <w:ilvl w:val="0"/>
          <w:numId w:val="4"/>
        </w:numPr>
        <w:tabs>
          <w:tab w:val="left" w:pos="1022"/>
        </w:tabs>
        <w:ind w:hanging="709"/>
        <w:rPr>
          <w:sz w:val="24"/>
        </w:rPr>
      </w:pPr>
      <w:r>
        <w:rPr>
          <w:sz w:val="24"/>
        </w:rPr>
        <w:t>СПОРОВЕ</w:t>
      </w:r>
    </w:p>
    <w:p w:rsidR="002B5772" w:rsidRDefault="00731220">
      <w:pPr>
        <w:pStyle w:val="BodyText"/>
        <w:ind w:right="130"/>
      </w:pPr>
      <w:r>
        <w:t xml:space="preserve">Чл. </w:t>
      </w:r>
      <w:r>
        <w:rPr>
          <w:lang w:val="en-US"/>
        </w:rPr>
        <w:t>32</w:t>
      </w:r>
      <w:r w:rsidR="001E292F">
        <w:t>. Всички спорове, които могат да възникнат във връзка с настоящия договор, по повод неговото изпълнение или тълкуване, включително споровете, породени или отнасящи се до неговата недействителност или прекратяване, страните ще уреждат доброволно и добронамерено.</w:t>
      </w:r>
    </w:p>
    <w:p w:rsidR="002B5772" w:rsidRDefault="00731220">
      <w:pPr>
        <w:pStyle w:val="BodyText"/>
        <w:ind w:right="138"/>
      </w:pPr>
      <w:r>
        <w:t xml:space="preserve">Чл. </w:t>
      </w:r>
      <w:r>
        <w:rPr>
          <w:lang w:val="en-US"/>
        </w:rPr>
        <w:t>33</w:t>
      </w:r>
      <w:r w:rsidR="001E292F">
        <w:t>. Ако по пътя на преговорите не може да се постигне съгласие, всички спорове ще се решават от компетентния съд, определен по правилата на българското законодателство.</w:t>
      </w:r>
    </w:p>
    <w:p w:rsidR="002B5772" w:rsidRDefault="002B5772">
      <w:pPr>
        <w:pStyle w:val="BodyText"/>
        <w:ind w:left="0"/>
        <w:jc w:val="left"/>
      </w:pPr>
    </w:p>
    <w:p w:rsidR="002B5772" w:rsidRDefault="00731220">
      <w:pPr>
        <w:pStyle w:val="BodyText"/>
      </w:pPr>
      <w:r>
        <w:t>ХV</w:t>
      </w:r>
      <w:r w:rsidR="001E292F">
        <w:t>. ЗАКЛЮЧИТЕЛНИ РАЗПОРЕДБИ</w:t>
      </w:r>
    </w:p>
    <w:p w:rsidR="002B5772" w:rsidRDefault="00731220">
      <w:pPr>
        <w:pStyle w:val="BodyText"/>
        <w:spacing w:before="1"/>
      </w:pPr>
      <w:r>
        <w:t xml:space="preserve">Чл. </w:t>
      </w:r>
      <w:r>
        <w:rPr>
          <w:lang w:val="en-US"/>
        </w:rPr>
        <w:t>34</w:t>
      </w:r>
      <w:r w:rsidR="001E292F">
        <w:t>. (1) Когато в договора е предвидено, че страните извършват определено действие</w:t>
      </w:r>
    </w:p>
    <w:p w:rsidR="002B5772" w:rsidRDefault="001E292F">
      <w:pPr>
        <w:pStyle w:val="BodyText"/>
        <w:ind w:right="134"/>
      </w:pPr>
      <w:r>
        <w:t>„незабавно”, същото следва да бъде извършено непосредствено след пораждане, настъпване или узнаване на събитието или действието, което поражда отговорност, но не по-късно от 5 (пет) работни дни.</w:t>
      </w:r>
    </w:p>
    <w:p w:rsidR="002B5772" w:rsidRDefault="001E292F">
      <w:pPr>
        <w:pStyle w:val="BodyText"/>
        <w:ind w:right="132"/>
      </w:pPr>
      <w:r>
        <w:t xml:space="preserve">(2) Навсякъде в договора, където е записано „неточно изпълнение” следва да се разбира непълно (в предметно отношение), частично (в количествено отношение), забавено (във времево отношение) и/или лошо (всяко друго, което не съответства на дължимото) </w:t>
      </w:r>
      <w:r>
        <w:lastRenderedPageBreak/>
        <w:t>изпълнение.</w:t>
      </w:r>
    </w:p>
    <w:p w:rsidR="002B5772" w:rsidRDefault="001E292F">
      <w:pPr>
        <w:pStyle w:val="BodyText"/>
      </w:pPr>
      <w:r>
        <w:t>Чл</w:t>
      </w:r>
      <w:r w:rsidR="00731220">
        <w:t xml:space="preserve">. </w:t>
      </w:r>
      <w:r w:rsidR="00731220">
        <w:rPr>
          <w:lang w:val="en-US"/>
        </w:rPr>
        <w:t>35</w:t>
      </w:r>
      <w:r>
        <w:t>. Ако друго не е уговорено, дните в този договор се считат за календарни.</w:t>
      </w:r>
    </w:p>
    <w:p w:rsidR="002B5772" w:rsidRDefault="00731220">
      <w:pPr>
        <w:pStyle w:val="BodyText"/>
      </w:pPr>
      <w:r>
        <w:t xml:space="preserve">Чл. </w:t>
      </w:r>
      <w:r>
        <w:rPr>
          <w:lang w:val="en-US"/>
        </w:rPr>
        <w:t>36</w:t>
      </w:r>
      <w:r w:rsidR="001E292F">
        <w:t>. Сроковете по договора се броят по реда на Закона за задълженията и договорите.</w:t>
      </w:r>
    </w:p>
    <w:p w:rsidR="002B5772" w:rsidRDefault="00731220">
      <w:pPr>
        <w:pStyle w:val="BodyText"/>
        <w:ind w:right="129"/>
      </w:pPr>
      <w:r>
        <w:t>Чл.</w:t>
      </w:r>
      <w:r>
        <w:rPr>
          <w:lang w:val="en-US"/>
        </w:rPr>
        <w:t xml:space="preserve"> 37</w:t>
      </w:r>
      <w:r w:rsidR="001E292F">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w:t>
      </w:r>
    </w:p>
    <w:p w:rsidR="002B5772" w:rsidRDefault="001E292F">
      <w:pPr>
        <w:pStyle w:val="BodyText"/>
        <w:spacing w:before="1"/>
        <w:ind w:right="128"/>
      </w:pPr>
      <w:r>
        <w:t>Уведомената страна е длъжна да потвърди в тридневен срок от поканата или да предложи на другата страна за подходящо време и място.</w:t>
      </w:r>
    </w:p>
    <w:p w:rsidR="002B5772" w:rsidRDefault="00731220">
      <w:pPr>
        <w:pStyle w:val="BodyText"/>
        <w:ind w:right="141"/>
      </w:pPr>
      <w:r>
        <w:t xml:space="preserve">Чл. </w:t>
      </w:r>
      <w:r>
        <w:rPr>
          <w:lang w:val="en-US"/>
        </w:rPr>
        <w:t>38</w:t>
      </w:r>
      <w:r w:rsidR="001E292F">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B5772" w:rsidRDefault="00731220">
      <w:pPr>
        <w:pStyle w:val="BodyText"/>
        <w:ind w:right="139"/>
      </w:pPr>
      <w:r>
        <w:t xml:space="preserve">Чл. </w:t>
      </w:r>
      <w:r>
        <w:rPr>
          <w:lang w:val="en-US"/>
        </w:rPr>
        <w:t>39</w:t>
      </w:r>
      <w:r w:rsidR="001E292F">
        <w:t>.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2B5772" w:rsidRDefault="00731220">
      <w:pPr>
        <w:pStyle w:val="BodyText"/>
        <w:ind w:right="132"/>
      </w:pPr>
      <w:r>
        <w:t xml:space="preserve">Чл. </w:t>
      </w:r>
      <w:r>
        <w:rPr>
          <w:lang w:val="en-US"/>
        </w:rPr>
        <w:t>40</w:t>
      </w:r>
      <w:r w:rsidR="001E292F">
        <w:t xml:space="preserve">. (1) Всички предизвестия, уведомления, заявка и съобщения, предвидени в този договор, ще се считат за надлежно направени, ако са в писмена форма и са връчени срещу подпис на страната (чрез законния й представител или друго лице за контакти), са връчени чрез куриер, чрез писмо с обратна разписка </w:t>
      </w:r>
      <w:proofErr w:type="gramStart"/>
      <w:r w:rsidR="001E292F">
        <w:t>на  лице</w:t>
      </w:r>
      <w:proofErr w:type="gramEnd"/>
      <w:r w:rsidR="001E292F">
        <w:t>,  намиращо се на долупосочения адрес на стр</w:t>
      </w:r>
      <w:r w:rsidR="0085753F">
        <w:t>аната, или са изпратени по имейла</w:t>
      </w:r>
      <w:r w:rsidR="001E292F">
        <w:t xml:space="preserve"> на страната, както</w:t>
      </w:r>
      <w:r w:rsidR="001E292F">
        <w:rPr>
          <w:spacing w:val="-8"/>
        </w:rPr>
        <w:t xml:space="preserve"> </w:t>
      </w:r>
      <w:r w:rsidR="001E292F">
        <w:t>следва:</w:t>
      </w:r>
    </w:p>
    <w:p w:rsidR="002B5772" w:rsidRDefault="002B5772">
      <w:pPr>
        <w:pStyle w:val="BodyText"/>
        <w:ind w:left="0"/>
        <w:jc w:val="left"/>
      </w:pPr>
    </w:p>
    <w:p w:rsidR="002B5772" w:rsidRDefault="001E292F">
      <w:pPr>
        <w:pStyle w:val="BodyText"/>
        <w:spacing w:before="1"/>
        <w:ind w:right="132"/>
      </w:pPr>
      <w:r>
        <w:t>На Възложителя: „</w:t>
      </w:r>
      <w:r w:rsidR="0085753F">
        <w:t>ТЕРМОПЛАСТ</w:t>
      </w:r>
      <w:r>
        <w:t xml:space="preserve">” </w:t>
      </w:r>
      <w:r w:rsidR="0085753F">
        <w:t>А</w:t>
      </w:r>
      <w:r>
        <w:t xml:space="preserve">Д, адрес за кореспонденция: гр. </w:t>
      </w:r>
      <w:r w:rsidR="0085753F">
        <w:t xml:space="preserve">Бургас, </w:t>
      </w:r>
      <w:r w:rsidR="0085753F" w:rsidRPr="0085753F">
        <w:t>местност</w:t>
      </w:r>
      <w:r w:rsidR="0085753F">
        <w:t xml:space="preserve"> </w:t>
      </w:r>
      <w:r w:rsidR="0085753F" w:rsidRPr="0085753F">
        <w:t>"</w:t>
      </w:r>
      <w:r w:rsidR="0085753F">
        <w:t>ОНИКИЛИКА"</w:t>
      </w:r>
      <w:r w:rsidR="0085753F" w:rsidRPr="0085753F">
        <w:t>, 10-ти км. база "ТЕРМОПЛАСТ"</w:t>
      </w:r>
      <w:r>
        <w:t xml:space="preserve">, електронна поща: </w:t>
      </w:r>
      <w:hyperlink r:id="rId9" w:history="1">
        <w:r w:rsidR="0085753F" w:rsidRPr="006B5F0D">
          <w:rPr>
            <w:rStyle w:val="Hyperlink"/>
            <w:rFonts w:ascii="Roboto" w:hAnsi="Roboto"/>
            <w:sz w:val="23"/>
            <w:szCs w:val="23"/>
            <w:shd w:val="clear" w:color="auto" w:fill="FFFFFF"/>
          </w:rPr>
          <w:t>termoplastproject@gmail.com</w:t>
        </w:r>
      </w:hyperlink>
      <w:r w:rsidR="0085753F">
        <w:rPr>
          <w:rFonts w:ascii="Roboto" w:hAnsi="Roboto"/>
          <w:color w:val="333333"/>
          <w:sz w:val="23"/>
          <w:szCs w:val="23"/>
          <w:shd w:val="clear" w:color="auto" w:fill="FFFFFF"/>
        </w:rPr>
        <w:t xml:space="preserve"> </w:t>
      </w:r>
    </w:p>
    <w:p w:rsidR="002B5772" w:rsidRDefault="002B5772">
      <w:pPr>
        <w:pStyle w:val="BodyText"/>
        <w:ind w:left="0"/>
        <w:jc w:val="left"/>
      </w:pPr>
    </w:p>
    <w:p w:rsidR="002B5772" w:rsidRDefault="001E292F">
      <w:pPr>
        <w:pStyle w:val="BodyText"/>
      </w:pPr>
      <w:r>
        <w:t>На Изпълнителя: ………………………………………………………………………….</w:t>
      </w:r>
    </w:p>
    <w:p w:rsidR="007B3AB8" w:rsidRDefault="007B3AB8">
      <w:pPr>
        <w:pStyle w:val="BodyText"/>
      </w:pPr>
    </w:p>
    <w:p w:rsidR="002B5772" w:rsidRDefault="002B5772">
      <w:pPr>
        <w:pStyle w:val="BodyText"/>
        <w:ind w:left="0"/>
        <w:jc w:val="left"/>
      </w:pPr>
    </w:p>
    <w:p w:rsidR="002B5772" w:rsidRPr="0085753F" w:rsidRDefault="001E292F" w:rsidP="0085753F">
      <w:pPr>
        <w:pStyle w:val="ListParagraph"/>
        <w:numPr>
          <w:ilvl w:val="0"/>
          <w:numId w:val="1"/>
        </w:numPr>
        <w:tabs>
          <w:tab w:val="left" w:pos="1022"/>
        </w:tabs>
        <w:ind w:left="0" w:right="138" w:firstLine="0"/>
        <w:jc w:val="left"/>
        <w:rPr>
          <w:sz w:val="20"/>
        </w:rPr>
      </w:pPr>
      <w:r w:rsidRPr="0085753F">
        <w:rPr>
          <w:sz w:val="24"/>
        </w:rPr>
        <w:t>Ако някоя от страните промени посочените в предходната алинея адреси, тел./факс, без да уведоми другата страна, последната не отговаря за неполучени съобщения, предизвестия, уведомления, заявки и съобщения и същите се считат за редовно</w:t>
      </w:r>
      <w:r w:rsidRPr="0085753F">
        <w:rPr>
          <w:spacing w:val="-14"/>
          <w:sz w:val="24"/>
        </w:rPr>
        <w:t xml:space="preserve"> </w:t>
      </w:r>
      <w:r w:rsidRPr="0085753F">
        <w:rPr>
          <w:sz w:val="24"/>
        </w:rPr>
        <w:t>връчени.</w:t>
      </w:r>
    </w:p>
    <w:p w:rsidR="002B5772" w:rsidRDefault="002B5772">
      <w:pPr>
        <w:pStyle w:val="BodyText"/>
        <w:spacing w:before="3"/>
        <w:ind w:left="0"/>
        <w:jc w:val="left"/>
        <w:rPr>
          <w:sz w:val="19"/>
        </w:rPr>
      </w:pPr>
    </w:p>
    <w:p w:rsidR="007B3AB8" w:rsidRDefault="007B3AB8">
      <w:pPr>
        <w:pStyle w:val="BodyText"/>
        <w:spacing w:before="3"/>
        <w:ind w:left="0"/>
        <w:jc w:val="left"/>
        <w:rPr>
          <w:sz w:val="19"/>
        </w:rPr>
      </w:pPr>
    </w:p>
    <w:p w:rsidR="002B5772" w:rsidRDefault="001E292F">
      <w:pPr>
        <w:pStyle w:val="ListParagraph"/>
        <w:numPr>
          <w:ilvl w:val="0"/>
          <w:numId w:val="1"/>
        </w:numPr>
        <w:tabs>
          <w:tab w:val="left" w:pos="1021"/>
          <w:tab w:val="left" w:pos="1022"/>
        </w:tabs>
        <w:spacing w:before="90"/>
        <w:ind w:left="1021" w:hanging="709"/>
        <w:rPr>
          <w:sz w:val="24"/>
        </w:rPr>
      </w:pPr>
      <w:r>
        <w:rPr>
          <w:sz w:val="24"/>
        </w:rPr>
        <w:t>Лица отговорни за изпълнение на</w:t>
      </w:r>
      <w:r>
        <w:rPr>
          <w:spacing w:val="-5"/>
          <w:sz w:val="24"/>
        </w:rPr>
        <w:t xml:space="preserve"> </w:t>
      </w:r>
      <w:r>
        <w:rPr>
          <w:sz w:val="24"/>
        </w:rPr>
        <w:t>договора:</w:t>
      </w:r>
    </w:p>
    <w:p w:rsidR="002B5772" w:rsidRDefault="002B5772">
      <w:pPr>
        <w:pStyle w:val="BodyText"/>
        <w:ind w:left="0"/>
        <w:jc w:val="left"/>
      </w:pPr>
    </w:p>
    <w:p w:rsidR="002B5772" w:rsidRDefault="001E292F">
      <w:pPr>
        <w:pStyle w:val="BodyText"/>
        <w:jc w:val="left"/>
      </w:pPr>
      <w:r>
        <w:t xml:space="preserve">За Възложителя: </w:t>
      </w:r>
      <w:r w:rsidR="0085753F">
        <w:t>Пешо Иванов</w:t>
      </w:r>
    </w:p>
    <w:p w:rsidR="002B5772" w:rsidRDefault="002B5772">
      <w:pPr>
        <w:pStyle w:val="BodyText"/>
        <w:ind w:left="0"/>
        <w:jc w:val="left"/>
      </w:pPr>
    </w:p>
    <w:p w:rsidR="002B5772" w:rsidRDefault="001E292F">
      <w:pPr>
        <w:pStyle w:val="BodyText"/>
        <w:jc w:val="left"/>
      </w:pPr>
      <w:r>
        <w:t>За Изпълнителя: ............................................................................ .....................................</w:t>
      </w:r>
    </w:p>
    <w:p w:rsidR="002B5772" w:rsidRDefault="002B5772">
      <w:pPr>
        <w:pStyle w:val="BodyText"/>
        <w:ind w:left="0"/>
        <w:jc w:val="left"/>
      </w:pPr>
    </w:p>
    <w:p w:rsidR="002B5772" w:rsidRDefault="00731220">
      <w:pPr>
        <w:pStyle w:val="BodyText"/>
        <w:jc w:val="left"/>
      </w:pPr>
      <w:r>
        <w:t>Чл. 4</w:t>
      </w:r>
      <w:r>
        <w:rPr>
          <w:lang w:val="en-US"/>
        </w:rPr>
        <w:t>1</w:t>
      </w:r>
      <w:r w:rsidR="001E292F">
        <w:t>. (1) Всяка от страните по договора е длъжна незабавно да уведоми другата страна при промяна на банкова си сметка.</w:t>
      </w:r>
    </w:p>
    <w:p w:rsidR="002B5772" w:rsidRDefault="001E292F">
      <w:pPr>
        <w:pStyle w:val="BodyText"/>
        <w:jc w:val="left"/>
      </w:pPr>
      <w:r>
        <w:t>(2) При липса на незабавно уведомяване, плащането по сметката се счита за валидно извършено.</w:t>
      </w:r>
    </w:p>
    <w:p w:rsidR="002B5772" w:rsidRDefault="002B5772">
      <w:pPr>
        <w:pStyle w:val="BodyText"/>
        <w:ind w:left="0"/>
        <w:jc w:val="left"/>
      </w:pPr>
    </w:p>
    <w:p w:rsidR="002B5772" w:rsidRDefault="001E292F">
      <w:pPr>
        <w:pStyle w:val="BodyText"/>
        <w:jc w:val="left"/>
      </w:pPr>
      <w:r>
        <w:t>Чл</w:t>
      </w:r>
      <w:r w:rsidR="00731220">
        <w:t xml:space="preserve">. </w:t>
      </w:r>
      <w:r w:rsidR="00731220">
        <w:rPr>
          <w:lang w:val="en-US"/>
        </w:rPr>
        <w:t>42</w:t>
      </w:r>
      <w:r>
        <w:t>. Настоящият договор, ведно с приложенията, се състави в два еднообразни екземпляра</w:t>
      </w:r>
    </w:p>
    <w:p w:rsidR="002B5772" w:rsidRDefault="001E292F">
      <w:pPr>
        <w:pStyle w:val="BodyText"/>
        <w:jc w:val="left"/>
      </w:pPr>
      <w:r>
        <w:t>– един за ВЪЗЛОЖИТЕЛЯ и един за ИЗПЪЛНИТЕЛЯ, всеки със силата на оригинал.</w:t>
      </w:r>
    </w:p>
    <w:p w:rsidR="007B3AB8" w:rsidRDefault="00731220">
      <w:pPr>
        <w:pStyle w:val="BodyText"/>
        <w:spacing w:before="3" w:line="550" w:lineRule="atLeast"/>
        <w:ind w:right="862"/>
        <w:jc w:val="left"/>
      </w:pPr>
      <w:r>
        <w:t xml:space="preserve">Чл. </w:t>
      </w:r>
      <w:r>
        <w:rPr>
          <w:lang w:val="en-US"/>
        </w:rPr>
        <w:t>43</w:t>
      </w:r>
      <w:r w:rsidR="001E292F">
        <w:t xml:space="preserve">. Този договор съдържа следните приложения, които са неразделна част от него: </w:t>
      </w:r>
    </w:p>
    <w:p w:rsidR="007B3AB8" w:rsidRDefault="007B3AB8">
      <w:pPr>
        <w:pStyle w:val="BodyText"/>
        <w:spacing w:before="3" w:line="550" w:lineRule="atLeast"/>
        <w:ind w:right="862"/>
        <w:jc w:val="left"/>
      </w:pPr>
    </w:p>
    <w:p w:rsidR="002B5772" w:rsidRDefault="001E292F">
      <w:pPr>
        <w:pStyle w:val="BodyText"/>
        <w:spacing w:before="3" w:line="550" w:lineRule="atLeast"/>
        <w:ind w:right="862"/>
        <w:jc w:val="left"/>
      </w:pPr>
      <w:r>
        <w:t>Приложение № 1- Техническа спецификация на ВЪЗЛОЖИТЕЛЯ,</w:t>
      </w:r>
    </w:p>
    <w:p w:rsidR="002B5772" w:rsidRDefault="001E292F">
      <w:pPr>
        <w:pStyle w:val="BodyText"/>
        <w:tabs>
          <w:tab w:val="left" w:pos="3853"/>
          <w:tab w:val="left" w:pos="5270"/>
          <w:tab w:val="left" w:pos="5978"/>
          <w:tab w:val="left" w:pos="8810"/>
        </w:tabs>
        <w:spacing w:before="2"/>
        <w:ind w:right="1036"/>
        <w:jc w:val="left"/>
      </w:pPr>
      <w:r>
        <w:lastRenderedPageBreak/>
        <w:t>Приложение  №</w:t>
      </w:r>
      <w:r>
        <w:rPr>
          <w:spacing w:val="-7"/>
        </w:rPr>
        <w:t xml:space="preserve"> </w:t>
      </w:r>
      <w:r>
        <w:t>2</w:t>
      </w:r>
      <w:r w:rsidR="00A668CF">
        <w:t xml:space="preserve"> – Оферта с техническо и </w:t>
      </w:r>
      <w:r>
        <w:t>ценово</w:t>
      </w:r>
      <w:r>
        <w:rPr>
          <w:spacing w:val="-2"/>
        </w:rPr>
        <w:t xml:space="preserve"> </w:t>
      </w:r>
      <w:r>
        <w:t>предложение</w:t>
      </w:r>
      <w:r w:rsidR="00A668CF">
        <w:t xml:space="preserve"> </w:t>
      </w:r>
      <w:r>
        <w:rPr>
          <w:spacing w:val="-8"/>
        </w:rPr>
        <w:t>н</w:t>
      </w:r>
      <w:r w:rsidR="00A668CF">
        <w:rPr>
          <w:spacing w:val="-8"/>
        </w:rPr>
        <w:t xml:space="preserve">а </w:t>
      </w:r>
      <w:r>
        <w:t>ИЗПЪЛНИТЕЛЯ;</w:t>
      </w:r>
    </w:p>
    <w:p w:rsidR="002B5772" w:rsidRDefault="001E292F">
      <w:pPr>
        <w:pStyle w:val="BodyText"/>
        <w:ind w:right="129"/>
      </w:pPr>
      <w:r>
        <w:t>Приложение № 3 – Общи условия към финансираните по Оперативна програма „Иновации и конкурентоспособност“ 2014-2020 договори за предоставяне на безвъзмездна финансова помощ</w:t>
      </w:r>
    </w:p>
    <w:p w:rsidR="002B5772" w:rsidRDefault="002B5772">
      <w:pPr>
        <w:pStyle w:val="BodyText"/>
        <w:ind w:left="0"/>
        <w:jc w:val="left"/>
        <w:rPr>
          <w:sz w:val="20"/>
        </w:rPr>
      </w:pPr>
    </w:p>
    <w:p w:rsidR="002B5772" w:rsidRDefault="002B5772">
      <w:pPr>
        <w:pStyle w:val="BodyText"/>
        <w:spacing w:before="10"/>
        <w:ind w:left="0"/>
        <w:jc w:val="left"/>
        <w:rPr>
          <w:sz w:val="28"/>
        </w:rPr>
      </w:pPr>
    </w:p>
    <w:tbl>
      <w:tblPr>
        <w:tblW w:w="0" w:type="auto"/>
        <w:jc w:val="center"/>
        <w:tblLayout w:type="fixed"/>
        <w:tblCellMar>
          <w:left w:w="0" w:type="dxa"/>
          <w:right w:w="0" w:type="dxa"/>
        </w:tblCellMar>
        <w:tblLook w:val="01E0"/>
      </w:tblPr>
      <w:tblGrid>
        <w:gridCol w:w="3787"/>
        <w:gridCol w:w="3185"/>
      </w:tblGrid>
      <w:tr w:rsidR="002B5772" w:rsidTr="009B3BCF">
        <w:trPr>
          <w:trHeight w:val="1094"/>
          <w:jc w:val="center"/>
        </w:trPr>
        <w:tc>
          <w:tcPr>
            <w:tcW w:w="3787" w:type="dxa"/>
          </w:tcPr>
          <w:p w:rsidR="002B5772" w:rsidRDefault="001E292F">
            <w:pPr>
              <w:pStyle w:val="TableParagraph"/>
              <w:spacing w:line="266" w:lineRule="exact"/>
              <w:ind w:left="200"/>
              <w:rPr>
                <w:sz w:val="24"/>
              </w:rPr>
            </w:pPr>
            <w:r>
              <w:rPr>
                <w:sz w:val="24"/>
              </w:rPr>
              <w:t>ВЪЗЛОЖИТЕЛ:</w:t>
            </w:r>
          </w:p>
          <w:p w:rsidR="002B5772" w:rsidRDefault="001E292F" w:rsidP="0085753F">
            <w:pPr>
              <w:pStyle w:val="TableParagraph"/>
              <w:spacing w:before="3" w:line="276" w:lineRule="exact"/>
              <w:ind w:left="200" w:right="1303"/>
              <w:jc w:val="both"/>
              <w:rPr>
                <w:sz w:val="24"/>
              </w:rPr>
            </w:pPr>
            <w:r>
              <w:rPr>
                <w:sz w:val="24"/>
              </w:rPr>
              <w:t>„</w:t>
            </w:r>
            <w:r w:rsidR="0085753F">
              <w:rPr>
                <w:sz w:val="24"/>
              </w:rPr>
              <w:t>ТЕРМОПЛАСТ” А</w:t>
            </w:r>
            <w:r>
              <w:rPr>
                <w:sz w:val="24"/>
              </w:rPr>
              <w:t xml:space="preserve">Д Име: </w:t>
            </w:r>
            <w:r w:rsidR="0085753F">
              <w:rPr>
                <w:sz w:val="24"/>
              </w:rPr>
              <w:t>Пешо Иванов</w:t>
            </w:r>
            <w:r>
              <w:rPr>
                <w:sz w:val="24"/>
              </w:rPr>
              <w:t xml:space="preserve"> Подпис и</w:t>
            </w:r>
            <w:r>
              <w:rPr>
                <w:spacing w:val="-2"/>
                <w:sz w:val="24"/>
              </w:rPr>
              <w:t xml:space="preserve"> </w:t>
            </w:r>
            <w:r>
              <w:rPr>
                <w:sz w:val="24"/>
              </w:rPr>
              <w:t>печат:</w:t>
            </w:r>
          </w:p>
        </w:tc>
        <w:tc>
          <w:tcPr>
            <w:tcW w:w="3185" w:type="dxa"/>
          </w:tcPr>
          <w:p w:rsidR="002B5772" w:rsidRDefault="001E292F">
            <w:pPr>
              <w:pStyle w:val="TableParagraph"/>
              <w:spacing w:line="266" w:lineRule="exact"/>
              <w:rPr>
                <w:sz w:val="24"/>
              </w:rPr>
            </w:pPr>
            <w:r>
              <w:rPr>
                <w:sz w:val="24"/>
              </w:rPr>
              <w:t>ИЗПЪЛНИТЕЛ:</w:t>
            </w:r>
          </w:p>
          <w:p w:rsidR="002B5772" w:rsidRDefault="001E292F">
            <w:pPr>
              <w:pStyle w:val="TableParagraph"/>
              <w:rPr>
                <w:sz w:val="24"/>
              </w:rPr>
            </w:pPr>
            <w:r>
              <w:rPr>
                <w:sz w:val="24"/>
              </w:rPr>
              <w:t>............................</w:t>
            </w:r>
          </w:p>
          <w:p w:rsidR="002B5772" w:rsidRDefault="001E292F">
            <w:pPr>
              <w:pStyle w:val="TableParagraph"/>
              <w:rPr>
                <w:sz w:val="24"/>
              </w:rPr>
            </w:pPr>
            <w:r>
              <w:rPr>
                <w:sz w:val="24"/>
              </w:rPr>
              <w:t>Име:</w:t>
            </w:r>
          </w:p>
          <w:p w:rsidR="002B5772" w:rsidRDefault="001E292F">
            <w:pPr>
              <w:pStyle w:val="TableParagraph"/>
              <w:spacing w:line="256" w:lineRule="exact"/>
              <w:rPr>
                <w:sz w:val="24"/>
              </w:rPr>
            </w:pPr>
            <w:r>
              <w:rPr>
                <w:sz w:val="24"/>
              </w:rPr>
              <w:t>Подпис и печат:</w:t>
            </w:r>
          </w:p>
        </w:tc>
      </w:tr>
    </w:tbl>
    <w:p w:rsidR="001E292F" w:rsidRDefault="001E292F"/>
    <w:sectPr w:rsidR="001E292F" w:rsidSect="002B5772">
      <w:headerReference w:type="default" r:id="rId10"/>
      <w:footerReference w:type="default" r:id="rId11"/>
      <w:pgSz w:w="11910" w:h="16850"/>
      <w:pgMar w:top="560" w:right="1000" w:bottom="2460" w:left="820" w:header="295" w:footer="220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A46" w:rsidRDefault="00874A46" w:rsidP="002B5772">
      <w:r>
        <w:separator/>
      </w:r>
    </w:p>
  </w:endnote>
  <w:endnote w:type="continuationSeparator" w:id="0">
    <w:p w:rsidR="00874A46" w:rsidRDefault="00874A46" w:rsidP="002B5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Arial"/>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72" w:rsidRDefault="007D54BE">
    <w:pPr>
      <w:pStyle w:val="BodyText"/>
      <w:spacing w:line="14" w:lineRule="auto"/>
      <w:ind w:left="0"/>
      <w:jc w:val="left"/>
      <w:rPr>
        <w:sz w:val="20"/>
      </w:rPr>
    </w:pPr>
    <w:r w:rsidRPr="007D54BE">
      <w:pict>
        <v:shapetype id="_x0000_t202" coordsize="21600,21600" o:spt="202" path="m,l,21600r21600,l21600,xe">
          <v:stroke joinstyle="miter"/>
          <v:path gradientshapeok="t" o:connecttype="rect"/>
        </v:shapetype>
        <v:shape id="_x0000_s2049" type="#_x0000_t202" alt="" style="position:absolute;margin-left:55.65pt;margin-top:717.8pt;width:484.25pt;height:82.05pt;z-index:-252024832;mso-wrap-edited:f;mso-position-horizontal-relative:page;mso-position-vertical-relative:page" filled="f" stroked="f">
          <v:textbox inset="0,0,0,0">
            <w:txbxContent>
              <w:p w:rsidR="002B5772" w:rsidRPr="000D3308" w:rsidRDefault="000D3308" w:rsidP="000D3308">
                <w:pPr>
                  <w:pStyle w:val="Footer"/>
                  <w:jc w:val="both"/>
                  <w:rPr>
                    <w:lang w:val="en-US"/>
                  </w:rPr>
                </w:pPr>
                <w:r w:rsidRPr="00EE415E">
                  <w:rPr>
                    <w:i/>
                    <w:iCs/>
                    <w:sz w:val="20"/>
                    <w:szCs w:val="16"/>
                  </w:rPr>
                  <w:t xml:space="preserve">Проект  </w:t>
                </w:r>
                <w:r>
                  <w:rPr>
                    <w:i/>
                    <w:iCs/>
                    <w:sz w:val="20"/>
                    <w:szCs w:val="16"/>
                  </w:rPr>
                  <w:t>BG16RFOP002-2.077-</w:t>
                </w:r>
                <w:r>
                  <w:rPr>
                    <w:i/>
                    <w:iCs/>
                    <w:sz w:val="20"/>
                    <w:szCs w:val="16"/>
                    <w:lang w:val="en-US"/>
                  </w:rPr>
                  <w:t>1696</w:t>
                </w:r>
                <w:r w:rsidRPr="001242C0">
                  <w:rPr>
                    <w:i/>
                    <w:iCs/>
                    <w:sz w:val="20"/>
                    <w:szCs w:val="16"/>
                  </w:rPr>
                  <w:t>-C01</w:t>
                </w:r>
                <w:r w:rsidRPr="00EE415E">
                  <w:rPr>
                    <w:i/>
                    <w:iCs/>
                    <w:sz w:val="20"/>
                    <w:szCs w:val="16"/>
                  </w:rPr>
                  <w:t xml:space="preserve"> </w:t>
                </w:r>
                <w:r>
                  <w:rPr>
                    <w:i/>
                    <w:iCs/>
                    <w:sz w:val="20"/>
                    <w:szCs w:val="16"/>
                  </w:rPr>
                  <w:t>„</w:t>
                </w:r>
                <w:r w:rsidRPr="001242C0">
                  <w:rPr>
                    <w:i/>
                    <w:iCs/>
                    <w:sz w:val="20"/>
                    <w:szCs w:val="16"/>
                  </w:rPr>
                  <w:t>Подкрепа за средни предприятия за преодоляване на икономическите последствия от пандемията COVID-19</w:t>
                </w:r>
                <w:r>
                  <w:rPr>
                    <w:i/>
                    <w:iCs/>
                    <w:sz w:val="20"/>
                    <w:szCs w:val="16"/>
                  </w:rPr>
                  <w:t>”</w:t>
                </w:r>
                <w:r w:rsidRPr="00EE415E">
                  <w:rPr>
                    <w:i/>
                    <w:iCs/>
                    <w:sz w:val="20"/>
                    <w:szCs w:val="16"/>
                  </w:rPr>
                  <w:t>. 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регионално развитие. Цялата отговорност за съдържанието на документа се носи от</w:t>
                </w:r>
                <w:r w:rsidRPr="00EE415E">
                  <w:rPr>
                    <w:i/>
                    <w:sz w:val="20"/>
                  </w:rPr>
                  <w:t xml:space="preserve"> „</w:t>
                </w:r>
                <w:r>
                  <w:rPr>
                    <w:i/>
                    <w:sz w:val="20"/>
                  </w:rPr>
                  <w:t>Термопласт</w:t>
                </w:r>
                <w:r w:rsidRPr="00EE415E">
                  <w:rPr>
                    <w:i/>
                    <w:sz w:val="20"/>
                  </w:rPr>
                  <w:t xml:space="preserve">“ </w:t>
                </w:r>
                <w:r>
                  <w:rPr>
                    <w:i/>
                    <w:sz w:val="20"/>
                  </w:rPr>
                  <w:t>А</w:t>
                </w:r>
                <w:r w:rsidRPr="00EE415E">
                  <w:rPr>
                    <w:i/>
                    <w:sz w:val="20"/>
                  </w:rPr>
                  <w:t xml:space="preserve">Д </w:t>
                </w:r>
                <w:r w:rsidRPr="00EE415E">
                  <w:rPr>
                    <w:i/>
                    <w:iCs/>
                    <w:sz w:val="20"/>
                    <w:szCs w:val="16"/>
                  </w:rPr>
                  <w:t>и при никакви обстоятелства не може да се приема, че този документ отразява официалното становище на Европейския съюз и Управляващия орган</w:t>
                </w:r>
                <w:r w:rsidRPr="00EE415E">
                  <w:rPr>
                    <w:sz w:val="2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A46" w:rsidRDefault="00874A46" w:rsidP="002B5772">
      <w:r>
        <w:separator/>
      </w:r>
    </w:p>
  </w:footnote>
  <w:footnote w:type="continuationSeparator" w:id="0">
    <w:p w:rsidR="00874A46" w:rsidRDefault="00874A46" w:rsidP="002B5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72" w:rsidRDefault="007D54BE">
    <w:pPr>
      <w:pStyle w:val="BodyText"/>
      <w:spacing w:line="14" w:lineRule="auto"/>
      <w:ind w:left="0"/>
      <w:jc w:val="left"/>
      <w:rPr>
        <w:sz w:val="20"/>
      </w:rPr>
    </w:pPr>
    <w:r w:rsidRPr="007D54BE">
      <w:pict>
        <v:shapetype id="_x0000_t202" coordsize="21600,21600" o:spt="202" path="m,l,21600r21600,l21600,xe">
          <v:stroke joinstyle="miter"/>
          <v:path gradientshapeok="t" o:connecttype="rect"/>
        </v:shapetype>
        <v:shape id="_x0000_s2050" type="#_x0000_t202" alt="" style="position:absolute;margin-left:288.6pt;margin-top:13.75pt;width:18.4pt;height:15.6pt;z-index:-252025856;mso-wrap-edited:f;mso-position-horizontal-relative:page;mso-position-vertical-relative:page" filled="f" stroked="f">
          <v:textbox inset="0,0,0,0">
            <w:txbxContent>
              <w:p w:rsidR="002B5772" w:rsidRDefault="007D54BE">
                <w:pPr>
                  <w:pStyle w:val="BodyText"/>
                  <w:spacing w:before="20"/>
                  <w:ind w:left="40"/>
                  <w:jc w:val="left"/>
                  <w:rPr>
                    <w:rFonts w:ascii="Courier New"/>
                  </w:rPr>
                </w:pPr>
                <w:r>
                  <w:fldChar w:fldCharType="begin"/>
                </w:r>
                <w:r w:rsidR="001E292F">
                  <w:rPr>
                    <w:rFonts w:ascii="Courier New"/>
                  </w:rPr>
                  <w:instrText xml:space="preserve"> PAGE </w:instrText>
                </w:r>
                <w:r>
                  <w:fldChar w:fldCharType="separate"/>
                </w:r>
                <w:r w:rsidR="007B3AB8">
                  <w:rPr>
                    <w:rFonts w:ascii="Courier New"/>
                    <w:noProof/>
                  </w:rPr>
                  <w:t>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31D6"/>
    <w:multiLevelType w:val="hybridMultilevel"/>
    <w:tmpl w:val="AAC2606A"/>
    <w:lvl w:ilvl="0" w:tplc="6832A5F2">
      <w:start w:val="13"/>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C555ED"/>
    <w:multiLevelType w:val="hybridMultilevel"/>
    <w:tmpl w:val="36DA962E"/>
    <w:lvl w:ilvl="0" w:tplc="003441F2">
      <w:start w:val="2"/>
      <w:numFmt w:val="decimal"/>
      <w:lvlText w:val="(%1)"/>
      <w:lvlJc w:val="left"/>
      <w:pPr>
        <w:ind w:left="313" w:hanging="708"/>
      </w:pPr>
      <w:rPr>
        <w:rFonts w:ascii="Times New Roman" w:eastAsia="Times New Roman" w:hAnsi="Times New Roman" w:cs="Times New Roman" w:hint="default"/>
        <w:spacing w:val="-27"/>
        <w:w w:val="99"/>
        <w:sz w:val="24"/>
        <w:szCs w:val="24"/>
        <w:lang w:val="bg-BG" w:eastAsia="bg-BG" w:bidi="bg-BG"/>
      </w:rPr>
    </w:lvl>
    <w:lvl w:ilvl="1" w:tplc="6040E9FA">
      <w:numFmt w:val="bullet"/>
      <w:lvlText w:val="•"/>
      <w:lvlJc w:val="left"/>
      <w:pPr>
        <w:ind w:left="1296" w:hanging="708"/>
      </w:pPr>
      <w:rPr>
        <w:rFonts w:hint="default"/>
        <w:lang w:val="bg-BG" w:eastAsia="bg-BG" w:bidi="bg-BG"/>
      </w:rPr>
    </w:lvl>
    <w:lvl w:ilvl="2" w:tplc="ADFC37C6">
      <w:numFmt w:val="bullet"/>
      <w:lvlText w:val="•"/>
      <w:lvlJc w:val="left"/>
      <w:pPr>
        <w:ind w:left="2273" w:hanging="708"/>
      </w:pPr>
      <w:rPr>
        <w:rFonts w:hint="default"/>
        <w:lang w:val="bg-BG" w:eastAsia="bg-BG" w:bidi="bg-BG"/>
      </w:rPr>
    </w:lvl>
    <w:lvl w:ilvl="3" w:tplc="F6B413E4">
      <w:numFmt w:val="bullet"/>
      <w:lvlText w:val="•"/>
      <w:lvlJc w:val="left"/>
      <w:pPr>
        <w:ind w:left="3249" w:hanging="708"/>
      </w:pPr>
      <w:rPr>
        <w:rFonts w:hint="default"/>
        <w:lang w:val="bg-BG" w:eastAsia="bg-BG" w:bidi="bg-BG"/>
      </w:rPr>
    </w:lvl>
    <w:lvl w:ilvl="4" w:tplc="757C9C00">
      <w:numFmt w:val="bullet"/>
      <w:lvlText w:val="•"/>
      <w:lvlJc w:val="left"/>
      <w:pPr>
        <w:ind w:left="4226" w:hanging="708"/>
      </w:pPr>
      <w:rPr>
        <w:rFonts w:hint="default"/>
        <w:lang w:val="bg-BG" w:eastAsia="bg-BG" w:bidi="bg-BG"/>
      </w:rPr>
    </w:lvl>
    <w:lvl w:ilvl="5" w:tplc="1E8A0240">
      <w:numFmt w:val="bullet"/>
      <w:lvlText w:val="•"/>
      <w:lvlJc w:val="left"/>
      <w:pPr>
        <w:ind w:left="5203" w:hanging="708"/>
      </w:pPr>
      <w:rPr>
        <w:rFonts w:hint="default"/>
        <w:lang w:val="bg-BG" w:eastAsia="bg-BG" w:bidi="bg-BG"/>
      </w:rPr>
    </w:lvl>
    <w:lvl w:ilvl="6" w:tplc="8B6AD1E8">
      <w:numFmt w:val="bullet"/>
      <w:lvlText w:val="•"/>
      <w:lvlJc w:val="left"/>
      <w:pPr>
        <w:ind w:left="6179" w:hanging="708"/>
      </w:pPr>
      <w:rPr>
        <w:rFonts w:hint="default"/>
        <w:lang w:val="bg-BG" w:eastAsia="bg-BG" w:bidi="bg-BG"/>
      </w:rPr>
    </w:lvl>
    <w:lvl w:ilvl="7" w:tplc="5D0C18D6">
      <w:numFmt w:val="bullet"/>
      <w:lvlText w:val="•"/>
      <w:lvlJc w:val="left"/>
      <w:pPr>
        <w:ind w:left="7156" w:hanging="708"/>
      </w:pPr>
      <w:rPr>
        <w:rFonts w:hint="default"/>
        <w:lang w:val="bg-BG" w:eastAsia="bg-BG" w:bidi="bg-BG"/>
      </w:rPr>
    </w:lvl>
    <w:lvl w:ilvl="8" w:tplc="4EFEEED0">
      <w:numFmt w:val="bullet"/>
      <w:lvlText w:val="•"/>
      <w:lvlJc w:val="left"/>
      <w:pPr>
        <w:ind w:left="8133" w:hanging="708"/>
      </w:pPr>
      <w:rPr>
        <w:rFonts w:hint="default"/>
        <w:lang w:val="bg-BG" w:eastAsia="bg-BG" w:bidi="bg-BG"/>
      </w:rPr>
    </w:lvl>
  </w:abstractNum>
  <w:abstractNum w:abstractNumId="2">
    <w:nsid w:val="081F2FED"/>
    <w:multiLevelType w:val="hybridMultilevel"/>
    <w:tmpl w:val="A7D4064E"/>
    <w:lvl w:ilvl="0" w:tplc="2370EB2E">
      <w:start w:val="1"/>
      <w:numFmt w:val="decimal"/>
      <w:lvlText w:val="%1."/>
      <w:lvlJc w:val="left"/>
      <w:pPr>
        <w:ind w:left="313" w:hanging="708"/>
      </w:pPr>
      <w:rPr>
        <w:rFonts w:ascii="Times New Roman" w:eastAsia="Times New Roman" w:hAnsi="Times New Roman" w:cs="Times New Roman" w:hint="default"/>
        <w:spacing w:val="-5"/>
        <w:w w:val="100"/>
        <w:sz w:val="24"/>
        <w:szCs w:val="24"/>
        <w:lang w:val="bg-BG" w:eastAsia="bg-BG" w:bidi="bg-BG"/>
      </w:rPr>
    </w:lvl>
    <w:lvl w:ilvl="1" w:tplc="ECF04BF0">
      <w:numFmt w:val="bullet"/>
      <w:lvlText w:val="•"/>
      <w:lvlJc w:val="left"/>
      <w:pPr>
        <w:ind w:left="1296" w:hanging="708"/>
      </w:pPr>
      <w:rPr>
        <w:rFonts w:hint="default"/>
        <w:lang w:val="bg-BG" w:eastAsia="bg-BG" w:bidi="bg-BG"/>
      </w:rPr>
    </w:lvl>
    <w:lvl w:ilvl="2" w:tplc="92C640C4">
      <w:numFmt w:val="bullet"/>
      <w:lvlText w:val="•"/>
      <w:lvlJc w:val="left"/>
      <w:pPr>
        <w:ind w:left="2273" w:hanging="708"/>
      </w:pPr>
      <w:rPr>
        <w:rFonts w:hint="default"/>
        <w:lang w:val="bg-BG" w:eastAsia="bg-BG" w:bidi="bg-BG"/>
      </w:rPr>
    </w:lvl>
    <w:lvl w:ilvl="3" w:tplc="F81CE4BC">
      <w:numFmt w:val="bullet"/>
      <w:lvlText w:val="•"/>
      <w:lvlJc w:val="left"/>
      <w:pPr>
        <w:ind w:left="3249" w:hanging="708"/>
      </w:pPr>
      <w:rPr>
        <w:rFonts w:hint="default"/>
        <w:lang w:val="bg-BG" w:eastAsia="bg-BG" w:bidi="bg-BG"/>
      </w:rPr>
    </w:lvl>
    <w:lvl w:ilvl="4" w:tplc="C0005B42">
      <w:numFmt w:val="bullet"/>
      <w:lvlText w:val="•"/>
      <w:lvlJc w:val="left"/>
      <w:pPr>
        <w:ind w:left="4226" w:hanging="708"/>
      </w:pPr>
      <w:rPr>
        <w:rFonts w:hint="default"/>
        <w:lang w:val="bg-BG" w:eastAsia="bg-BG" w:bidi="bg-BG"/>
      </w:rPr>
    </w:lvl>
    <w:lvl w:ilvl="5" w:tplc="6CBE306C">
      <w:numFmt w:val="bullet"/>
      <w:lvlText w:val="•"/>
      <w:lvlJc w:val="left"/>
      <w:pPr>
        <w:ind w:left="5203" w:hanging="708"/>
      </w:pPr>
      <w:rPr>
        <w:rFonts w:hint="default"/>
        <w:lang w:val="bg-BG" w:eastAsia="bg-BG" w:bidi="bg-BG"/>
      </w:rPr>
    </w:lvl>
    <w:lvl w:ilvl="6" w:tplc="1548BBCA">
      <w:numFmt w:val="bullet"/>
      <w:lvlText w:val="•"/>
      <w:lvlJc w:val="left"/>
      <w:pPr>
        <w:ind w:left="6179" w:hanging="708"/>
      </w:pPr>
      <w:rPr>
        <w:rFonts w:hint="default"/>
        <w:lang w:val="bg-BG" w:eastAsia="bg-BG" w:bidi="bg-BG"/>
      </w:rPr>
    </w:lvl>
    <w:lvl w:ilvl="7" w:tplc="C058A894">
      <w:numFmt w:val="bullet"/>
      <w:lvlText w:val="•"/>
      <w:lvlJc w:val="left"/>
      <w:pPr>
        <w:ind w:left="7156" w:hanging="708"/>
      </w:pPr>
      <w:rPr>
        <w:rFonts w:hint="default"/>
        <w:lang w:val="bg-BG" w:eastAsia="bg-BG" w:bidi="bg-BG"/>
      </w:rPr>
    </w:lvl>
    <w:lvl w:ilvl="8" w:tplc="C1487884">
      <w:numFmt w:val="bullet"/>
      <w:lvlText w:val="•"/>
      <w:lvlJc w:val="left"/>
      <w:pPr>
        <w:ind w:left="8133" w:hanging="708"/>
      </w:pPr>
      <w:rPr>
        <w:rFonts w:hint="default"/>
        <w:lang w:val="bg-BG" w:eastAsia="bg-BG" w:bidi="bg-BG"/>
      </w:rPr>
    </w:lvl>
  </w:abstractNum>
  <w:abstractNum w:abstractNumId="3">
    <w:nsid w:val="0C512569"/>
    <w:multiLevelType w:val="hybridMultilevel"/>
    <w:tmpl w:val="A990849E"/>
    <w:lvl w:ilvl="0" w:tplc="140C66C0">
      <w:start w:val="1"/>
      <w:numFmt w:val="decimal"/>
      <w:lvlText w:val="%1."/>
      <w:lvlJc w:val="left"/>
      <w:pPr>
        <w:ind w:left="313" w:hanging="708"/>
      </w:pPr>
      <w:rPr>
        <w:rFonts w:ascii="Times New Roman" w:eastAsia="Times New Roman" w:hAnsi="Times New Roman" w:cs="Times New Roman" w:hint="default"/>
        <w:spacing w:val="-12"/>
        <w:w w:val="100"/>
        <w:sz w:val="24"/>
        <w:szCs w:val="24"/>
        <w:lang w:val="bg-BG" w:eastAsia="bg-BG" w:bidi="bg-BG"/>
      </w:rPr>
    </w:lvl>
    <w:lvl w:ilvl="1" w:tplc="2A488CA4">
      <w:numFmt w:val="bullet"/>
      <w:lvlText w:val="•"/>
      <w:lvlJc w:val="left"/>
      <w:pPr>
        <w:ind w:left="1296" w:hanging="708"/>
      </w:pPr>
      <w:rPr>
        <w:rFonts w:hint="default"/>
        <w:lang w:val="bg-BG" w:eastAsia="bg-BG" w:bidi="bg-BG"/>
      </w:rPr>
    </w:lvl>
    <w:lvl w:ilvl="2" w:tplc="F8C0A6F6">
      <w:numFmt w:val="bullet"/>
      <w:lvlText w:val="•"/>
      <w:lvlJc w:val="left"/>
      <w:pPr>
        <w:ind w:left="2273" w:hanging="708"/>
      </w:pPr>
      <w:rPr>
        <w:rFonts w:hint="default"/>
        <w:lang w:val="bg-BG" w:eastAsia="bg-BG" w:bidi="bg-BG"/>
      </w:rPr>
    </w:lvl>
    <w:lvl w:ilvl="3" w:tplc="C4D6C96C">
      <w:numFmt w:val="bullet"/>
      <w:lvlText w:val="•"/>
      <w:lvlJc w:val="left"/>
      <w:pPr>
        <w:ind w:left="3249" w:hanging="708"/>
      </w:pPr>
      <w:rPr>
        <w:rFonts w:hint="default"/>
        <w:lang w:val="bg-BG" w:eastAsia="bg-BG" w:bidi="bg-BG"/>
      </w:rPr>
    </w:lvl>
    <w:lvl w:ilvl="4" w:tplc="B1EC5372">
      <w:numFmt w:val="bullet"/>
      <w:lvlText w:val="•"/>
      <w:lvlJc w:val="left"/>
      <w:pPr>
        <w:ind w:left="4226" w:hanging="708"/>
      </w:pPr>
      <w:rPr>
        <w:rFonts w:hint="default"/>
        <w:lang w:val="bg-BG" w:eastAsia="bg-BG" w:bidi="bg-BG"/>
      </w:rPr>
    </w:lvl>
    <w:lvl w:ilvl="5" w:tplc="98125D60">
      <w:numFmt w:val="bullet"/>
      <w:lvlText w:val="•"/>
      <w:lvlJc w:val="left"/>
      <w:pPr>
        <w:ind w:left="5203" w:hanging="708"/>
      </w:pPr>
      <w:rPr>
        <w:rFonts w:hint="default"/>
        <w:lang w:val="bg-BG" w:eastAsia="bg-BG" w:bidi="bg-BG"/>
      </w:rPr>
    </w:lvl>
    <w:lvl w:ilvl="6" w:tplc="A606CF80">
      <w:numFmt w:val="bullet"/>
      <w:lvlText w:val="•"/>
      <w:lvlJc w:val="left"/>
      <w:pPr>
        <w:ind w:left="6179" w:hanging="708"/>
      </w:pPr>
      <w:rPr>
        <w:rFonts w:hint="default"/>
        <w:lang w:val="bg-BG" w:eastAsia="bg-BG" w:bidi="bg-BG"/>
      </w:rPr>
    </w:lvl>
    <w:lvl w:ilvl="7" w:tplc="F118CD4C">
      <w:numFmt w:val="bullet"/>
      <w:lvlText w:val="•"/>
      <w:lvlJc w:val="left"/>
      <w:pPr>
        <w:ind w:left="7156" w:hanging="708"/>
      </w:pPr>
      <w:rPr>
        <w:rFonts w:hint="default"/>
        <w:lang w:val="bg-BG" w:eastAsia="bg-BG" w:bidi="bg-BG"/>
      </w:rPr>
    </w:lvl>
    <w:lvl w:ilvl="8" w:tplc="9B8CD2AC">
      <w:numFmt w:val="bullet"/>
      <w:lvlText w:val="•"/>
      <w:lvlJc w:val="left"/>
      <w:pPr>
        <w:ind w:left="8133" w:hanging="708"/>
      </w:pPr>
      <w:rPr>
        <w:rFonts w:hint="default"/>
        <w:lang w:val="bg-BG" w:eastAsia="bg-BG" w:bidi="bg-BG"/>
      </w:rPr>
    </w:lvl>
  </w:abstractNum>
  <w:abstractNum w:abstractNumId="4">
    <w:nsid w:val="0F625E04"/>
    <w:multiLevelType w:val="hybridMultilevel"/>
    <w:tmpl w:val="10BC666C"/>
    <w:lvl w:ilvl="0" w:tplc="CC0EB528">
      <w:start w:val="2"/>
      <w:numFmt w:val="decimal"/>
      <w:lvlText w:val="(%1)"/>
      <w:lvlJc w:val="left"/>
      <w:pPr>
        <w:ind w:left="313" w:hanging="708"/>
      </w:pPr>
      <w:rPr>
        <w:rFonts w:ascii="Times New Roman" w:eastAsia="Times New Roman" w:hAnsi="Times New Roman" w:cs="Times New Roman" w:hint="default"/>
        <w:spacing w:val="-29"/>
        <w:w w:val="99"/>
        <w:sz w:val="24"/>
        <w:szCs w:val="24"/>
        <w:lang w:val="bg-BG" w:eastAsia="bg-BG" w:bidi="bg-BG"/>
      </w:rPr>
    </w:lvl>
    <w:lvl w:ilvl="1" w:tplc="3C4A5656">
      <w:numFmt w:val="bullet"/>
      <w:lvlText w:val="•"/>
      <w:lvlJc w:val="left"/>
      <w:pPr>
        <w:ind w:left="1296" w:hanging="708"/>
      </w:pPr>
      <w:rPr>
        <w:rFonts w:hint="default"/>
        <w:lang w:val="bg-BG" w:eastAsia="bg-BG" w:bidi="bg-BG"/>
      </w:rPr>
    </w:lvl>
    <w:lvl w:ilvl="2" w:tplc="7A545EA4">
      <w:numFmt w:val="bullet"/>
      <w:lvlText w:val="•"/>
      <w:lvlJc w:val="left"/>
      <w:pPr>
        <w:ind w:left="2273" w:hanging="708"/>
      </w:pPr>
      <w:rPr>
        <w:rFonts w:hint="default"/>
        <w:lang w:val="bg-BG" w:eastAsia="bg-BG" w:bidi="bg-BG"/>
      </w:rPr>
    </w:lvl>
    <w:lvl w:ilvl="3" w:tplc="3F82AA38">
      <w:numFmt w:val="bullet"/>
      <w:lvlText w:val="•"/>
      <w:lvlJc w:val="left"/>
      <w:pPr>
        <w:ind w:left="3249" w:hanging="708"/>
      </w:pPr>
      <w:rPr>
        <w:rFonts w:hint="default"/>
        <w:lang w:val="bg-BG" w:eastAsia="bg-BG" w:bidi="bg-BG"/>
      </w:rPr>
    </w:lvl>
    <w:lvl w:ilvl="4" w:tplc="D172AAF8">
      <w:numFmt w:val="bullet"/>
      <w:lvlText w:val="•"/>
      <w:lvlJc w:val="left"/>
      <w:pPr>
        <w:ind w:left="4226" w:hanging="708"/>
      </w:pPr>
      <w:rPr>
        <w:rFonts w:hint="default"/>
        <w:lang w:val="bg-BG" w:eastAsia="bg-BG" w:bidi="bg-BG"/>
      </w:rPr>
    </w:lvl>
    <w:lvl w:ilvl="5" w:tplc="67CC6A1E">
      <w:numFmt w:val="bullet"/>
      <w:lvlText w:val="•"/>
      <w:lvlJc w:val="left"/>
      <w:pPr>
        <w:ind w:left="5203" w:hanging="708"/>
      </w:pPr>
      <w:rPr>
        <w:rFonts w:hint="default"/>
        <w:lang w:val="bg-BG" w:eastAsia="bg-BG" w:bidi="bg-BG"/>
      </w:rPr>
    </w:lvl>
    <w:lvl w:ilvl="6" w:tplc="65D4D392">
      <w:numFmt w:val="bullet"/>
      <w:lvlText w:val="•"/>
      <w:lvlJc w:val="left"/>
      <w:pPr>
        <w:ind w:left="6179" w:hanging="708"/>
      </w:pPr>
      <w:rPr>
        <w:rFonts w:hint="default"/>
        <w:lang w:val="bg-BG" w:eastAsia="bg-BG" w:bidi="bg-BG"/>
      </w:rPr>
    </w:lvl>
    <w:lvl w:ilvl="7" w:tplc="09A8D90C">
      <w:numFmt w:val="bullet"/>
      <w:lvlText w:val="•"/>
      <w:lvlJc w:val="left"/>
      <w:pPr>
        <w:ind w:left="7156" w:hanging="708"/>
      </w:pPr>
      <w:rPr>
        <w:rFonts w:hint="default"/>
        <w:lang w:val="bg-BG" w:eastAsia="bg-BG" w:bidi="bg-BG"/>
      </w:rPr>
    </w:lvl>
    <w:lvl w:ilvl="8" w:tplc="575269E6">
      <w:numFmt w:val="bullet"/>
      <w:lvlText w:val="•"/>
      <w:lvlJc w:val="left"/>
      <w:pPr>
        <w:ind w:left="8133" w:hanging="708"/>
      </w:pPr>
      <w:rPr>
        <w:rFonts w:hint="default"/>
        <w:lang w:val="bg-BG" w:eastAsia="bg-BG" w:bidi="bg-BG"/>
      </w:rPr>
    </w:lvl>
  </w:abstractNum>
  <w:abstractNum w:abstractNumId="5">
    <w:nsid w:val="1B875044"/>
    <w:multiLevelType w:val="hybridMultilevel"/>
    <w:tmpl w:val="294E0CDA"/>
    <w:lvl w:ilvl="0" w:tplc="5D68B22A">
      <w:start w:val="2"/>
      <w:numFmt w:val="decimal"/>
      <w:lvlText w:val="(%1)"/>
      <w:lvlJc w:val="left"/>
      <w:pPr>
        <w:ind w:left="313" w:hanging="708"/>
      </w:pPr>
      <w:rPr>
        <w:rFonts w:ascii="Times New Roman" w:eastAsia="Times New Roman" w:hAnsi="Times New Roman" w:cs="Times New Roman" w:hint="default"/>
        <w:spacing w:val="-5"/>
        <w:w w:val="99"/>
        <w:sz w:val="24"/>
        <w:szCs w:val="24"/>
        <w:lang w:val="bg-BG" w:eastAsia="bg-BG" w:bidi="bg-BG"/>
      </w:rPr>
    </w:lvl>
    <w:lvl w:ilvl="1" w:tplc="772E9912">
      <w:numFmt w:val="bullet"/>
      <w:lvlText w:val="•"/>
      <w:lvlJc w:val="left"/>
      <w:pPr>
        <w:ind w:left="1296" w:hanging="708"/>
      </w:pPr>
      <w:rPr>
        <w:rFonts w:hint="default"/>
        <w:lang w:val="bg-BG" w:eastAsia="bg-BG" w:bidi="bg-BG"/>
      </w:rPr>
    </w:lvl>
    <w:lvl w:ilvl="2" w:tplc="C5C4A4A0">
      <w:numFmt w:val="bullet"/>
      <w:lvlText w:val="•"/>
      <w:lvlJc w:val="left"/>
      <w:pPr>
        <w:ind w:left="2273" w:hanging="708"/>
      </w:pPr>
      <w:rPr>
        <w:rFonts w:hint="default"/>
        <w:lang w:val="bg-BG" w:eastAsia="bg-BG" w:bidi="bg-BG"/>
      </w:rPr>
    </w:lvl>
    <w:lvl w:ilvl="3" w:tplc="FE546DB8">
      <w:numFmt w:val="bullet"/>
      <w:lvlText w:val="•"/>
      <w:lvlJc w:val="left"/>
      <w:pPr>
        <w:ind w:left="3249" w:hanging="708"/>
      </w:pPr>
      <w:rPr>
        <w:rFonts w:hint="default"/>
        <w:lang w:val="bg-BG" w:eastAsia="bg-BG" w:bidi="bg-BG"/>
      </w:rPr>
    </w:lvl>
    <w:lvl w:ilvl="4" w:tplc="85547C6A">
      <w:numFmt w:val="bullet"/>
      <w:lvlText w:val="•"/>
      <w:lvlJc w:val="left"/>
      <w:pPr>
        <w:ind w:left="4226" w:hanging="708"/>
      </w:pPr>
      <w:rPr>
        <w:rFonts w:hint="default"/>
        <w:lang w:val="bg-BG" w:eastAsia="bg-BG" w:bidi="bg-BG"/>
      </w:rPr>
    </w:lvl>
    <w:lvl w:ilvl="5" w:tplc="807A33AA">
      <w:numFmt w:val="bullet"/>
      <w:lvlText w:val="•"/>
      <w:lvlJc w:val="left"/>
      <w:pPr>
        <w:ind w:left="5203" w:hanging="708"/>
      </w:pPr>
      <w:rPr>
        <w:rFonts w:hint="default"/>
        <w:lang w:val="bg-BG" w:eastAsia="bg-BG" w:bidi="bg-BG"/>
      </w:rPr>
    </w:lvl>
    <w:lvl w:ilvl="6" w:tplc="7EAC32EA">
      <w:numFmt w:val="bullet"/>
      <w:lvlText w:val="•"/>
      <w:lvlJc w:val="left"/>
      <w:pPr>
        <w:ind w:left="6179" w:hanging="708"/>
      </w:pPr>
      <w:rPr>
        <w:rFonts w:hint="default"/>
        <w:lang w:val="bg-BG" w:eastAsia="bg-BG" w:bidi="bg-BG"/>
      </w:rPr>
    </w:lvl>
    <w:lvl w:ilvl="7" w:tplc="BCD267A2">
      <w:numFmt w:val="bullet"/>
      <w:lvlText w:val="•"/>
      <w:lvlJc w:val="left"/>
      <w:pPr>
        <w:ind w:left="7156" w:hanging="708"/>
      </w:pPr>
      <w:rPr>
        <w:rFonts w:hint="default"/>
        <w:lang w:val="bg-BG" w:eastAsia="bg-BG" w:bidi="bg-BG"/>
      </w:rPr>
    </w:lvl>
    <w:lvl w:ilvl="8" w:tplc="10FAB458">
      <w:numFmt w:val="bullet"/>
      <w:lvlText w:val="•"/>
      <w:lvlJc w:val="left"/>
      <w:pPr>
        <w:ind w:left="8133" w:hanging="708"/>
      </w:pPr>
      <w:rPr>
        <w:rFonts w:hint="default"/>
        <w:lang w:val="bg-BG" w:eastAsia="bg-BG" w:bidi="bg-BG"/>
      </w:rPr>
    </w:lvl>
  </w:abstractNum>
  <w:abstractNum w:abstractNumId="6">
    <w:nsid w:val="28805E42"/>
    <w:multiLevelType w:val="hybridMultilevel"/>
    <w:tmpl w:val="BEF8E838"/>
    <w:lvl w:ilvl="0" w:tplc="62666F08">
      <w:start w:val="1"/>
      <w:numFmt w:val="decimal"/>
      <w:lvlText w:val="%1."/>
      <w:lvlJc w:val="left"/>
      <w:pPr>
        <w:ind w:left="108" w:hanging="250"/>
      </w:pPr>
      <w:rPr>
        <w:rFonts w:ascii="Times New Roman" w:eastAsia="Times New Roman" w:hAnsi="Times New Roman" w:cs="Times New Roman" w:hint="default"/>
        <w:w w:val="100"/>
        <w:sz w:val="24"/>
        <w:szCs w:val="24"/>
        <w:lang w:val="bg-BG" w:eastAsia="bg-BG" w:bidi="bg-BG"/>
      </w:rPr>
    </w:lvl>
    <w:lvl w:ilvl="1" w:tplc="E8800A4E">
      <w:numFmt w:val="bullet"/>
      <w:lvlText w:val="•"/>
      <w:lvlJc w:val="left"/>
      <w:pPr>
        <w:ind w:left="983" w:hanging="250"/>
      </w:pPr>
      <w:rPr>
        <w:rFonts w:hint="default"/>
        <w:lang w:val="bg-BG" w:eastAsia="bg-BG" w:bidi="bg-BG"/>
      </w:rPr>
    </w:lvl>
    <w:lvl w:ilvl="2" w:tplc="A2423C88">
      <w:numFmt w:val="bullet"/>
      <w:lvlText w:val="•"/>
      <w:lvlJc w:val="left"/>
      <w:pPr>
        <w:ind w:left="1866" w:hanging="250"/>
      </w:pPr>
      <w:rPr>
        <w:rFonts w:hint="default"/>
        <w:lang w:val="bg-BG" w:eastAsia="bg-BG" w:bidi="bg-BG"/>
      </w:rPr>
    </w:lvl>
    <w:lvl w:ilvl="3" w:tplc="8F1CC4DC">
      <w:numFmt w:val="bullet"/>
      <w:lvlText w:val="•"/>
      <w:lvlJc w:val="left"/>
      <w:pPr>
        <w:ind w:left="2749" w:hanging="250"/>
      </w:pPr>
      <w:rPr>
        <w:rFonts w:hint="default"/>
        <w:lang w:val="bg-BG" w:eastAsia="bg-BG" w:bidi="bg-BG"/>
      </w:rPr>
    </w:lvl>
    <w:lvl w:ilvl="4" w:tplc="BEAC5534">
      <w:numFmt w:val="bullet"/>
      <w:lvlText w:val="•"/>
      <w:lvlJc w:val="left"/>
      <w:pPr>
        <w:ind w:left="3632" w:hanging="250"/>
      </w:pPr>
      <w:rPr>
        <w:rFonts w:hint="default"/>
        <w:lang w:val="bg-BG" w:eastAsia="bg-BG" w:bidi="bg-BG"/>
      </w:rPr>
    </w:lvl>
    <w:lvl w:ilvl="5" w:tplc="15D842AE">
      <w:numFmt w:val="bullet"/>
      <w:lvlText w:val="•"/>
      <w:lvlJc w:val="left"/>
      <w:pPr>
        <w:ind w:left="4515" w:hanging="250"/>
      </w:pPr>
      <w:rPr>
        <w:rFonts w:hint="default"/>
        <w:lang w:val="bg-BG" w:eastAsia="bg-BG" w:bidi="bg-BG"/>
      </w:rPr>
    </w:lvl>
    <w:lvl w:ilvl="6" w:tplc="9A88EDAA">
      <w:numFmt w:val="bullet"/>
      <w:lvlText w:val="•"/>
      <w:lvlJc w:val="left"/>
      <w:pPr>
        <w:ind w:left="5398" w:hanging="250"/>
      </w:pPr>
      <w:rPr>
        <w:rFonts w:hint="default"/>
        <w:lang w:val="bg-BG" w:eastAsia="bg-BG" w:bidi="bg-BG"/>
      </w:rPr>
    </w:lvl>
    <w:lvl w:ilvl="7" w:tplc="30465582">
      <w:numFmt w:val="bullet"/>
      <w:lvlText w:val="•"/>
      <w:lvlJc w:val="left"/>
      <w:pPr>
        <w:ind w:left="6281" w:hanging="250"/>
      </w:pPr>
      <w:rPr>
        <w:rFonts w:hint="default"/>
        <w:lang w:val="bg-BG" w:eastAsia="bg-BG" w:bidi="bg-BG"/>
      </w:rPr>
    </w:lvl>
    <w:lvl w:ilvl="8" w:tplc="F15C0220">
      <w:numFmt w:val="bullet"/>
      <w:lvlText w:val="•"/>
      <w:lvlJc w:val="left"/>
      <w:pPr>
        <w:ind w:left="7164" w:hanging="250"/>
      </w:pPr>
      <w:rPr>
        <w:rFonts w:hint="default"/>
        <w:lang w:val="bg-BG" w:eastAsia="bg-BG" w:bidi="bg-BG"/>
      </w:rPr>
    </w:lvl>
  </w:abstractNum>
  <w:abstractNum w:abstractNumId="7">
    <w:nsid w:val="31D32D7E"/>
    <w:multiLevelType w:val="hybridMultilevel"/>
    <w:tmpl w:val="C728C1A4"/>
    <w:lvl w:ilvl="0" w:tplc="5B8C7D48">
      <w:start w:val="2"/>
      <w:numFmt w:val="decimal"/>
      <w:lvlText w:val="(%1)"/>
      <w:lvlJc w:val="left"/>
      <w:pPr>
        <w:ind w:left="313" w:hanging="708"/>
      </w:pPr>
      <w:rPr>
        <w:rFonts w:ascii="Times New Roman" w:eastAsia="Times New Roman" w:hAnsi="Times New Roman" w:cs="Times New Roman" w:hint="default"/>
        <w:spacing w:val="-30"/>
        <w:w w:val="99"/>
        <w:sz w:val="24"/>
        <w:szCs w:val="24"/>
        <w:lang w:val="bg-BG" w:eastAsia="bg-BG" w:bidi="bg-BG"/>
      </w:rPr>
    </w:lvl>
    <w:lvl w:ilvl="1" w:tplc="D8107656">
      <w:numFmt w:val="bullet"/>
      <w:lvlText w:val="•"/>
      <w:lvlJc w:val="left"/>
      <w:pPr>
        <w:ind w:left="1296" w:hanging="708"/>
      </w:pPr>
      <w:rPr>
        <w:rFonts w:hint="default"/>
        <w:lang w:val="bg-BG" w:eastAsia="bg-BG" w:bidi="bg-BG"/>
      </w:rPr>
    </w:lvl>
    <w:lvl w:ilvl="2" w:tplc="2F843838">
      <w:numFmt w:val="bullet"/>
      <w:lvlText w:val="•"/>
      <w:lvlJc w:val="left"/>
      <w:pPr>
        <w:ind w:left="2273" w:hanging="708"/>
      </w:pPr>
      <w:rPr>
        <w:rFonts w:hint="default"/>
        <w:lang w:val="bg-BG" w:eastAsia="bg-BG" w:bidi="bg-BG"/>
      </w:rPr>
    </w:lvl>
    <w:lvl w:ilvl="3" w:tplc="1E980FD4">
      <w:numFmt w:val="bullet"/>
      <w:lvlText w:val="•"/>
      <w:lvlJc w:val="left"/>
      <w:pPr>
        <w:ind w:left="3249" w:hanging="708"/>
      </w:pPr>
      <w:rPr>
        <w:rFonts w:hint="default"/>
        <w:lang w:val="bg-BG" w:eastAsia="bg-BG" w:bidi="bg-BG"/>
      </w:rPr>
    </w:lvl>
    <w:lvl w:ilvl="4" w:tplc="9566E20A">
      <w:numFmt w:val="bullet"/>
      <w:lvlText w:val="•"/>
      <w:lvlJc w:val="left"/>
      <w:pPr>
        <w:ind w:left="4226" w:hanging="708"/>
      </w:pPr>
      <w:rPr>
        <w:rFonts w:hint="default"/>
        <w:lang w:val="bg-BG" w:eastAsia="bg-BG" w:bidi="bg-BG"/>
      </w:rPr>
    </w:lvl>
    <w:lvl w:ilvl="5" w:tplc="224E585C">
      <w:numFmt w:val="bullet"/>
      <w:lvlText w:val="•"/>
      <w:lvlJc w:val="left"/>
      <w:pPr>
        <w:ind w:left="5203" w:hanging="708"/>
      </w:pPr>
      <w:rPr>
        <w:rFonts w:hint="default"/>
        <w:lang w:val="bg-BG" w:eastAsia="bg-BG" w:bidi="bg-BG"/>
      </w:rPr>
    </w:lvl>
    <w:lvl w:ilvl="6" w:tplc="4694EBB2">
      <w:numFmt w:val="bullet"/>
      <w:lvlText w:val="•"/>
      <w:lvlJc w:val="left"/>
      <w:pPr>
        <w:ind w:left="6179" w:hanging="708"/>
      </w:pPr>
      <w:rPr>
        <w:rFonts w:hint="default"/>
        <w:lang w:val="bg-BG" w:eastAsia="bg-BG" w:bidi="bg-BG"/>
      </w:rPr>
    </w:lvl>
    <w:lvl w:ilvl="7" w:tplc="CCA0C6DC">
      <w:numFmt w:val="bullet"/>
      <w:lvlText w:val="•"/>
      <w:lvlJc w:val="left"/>
      <w:pPr>
        <w:ind w:left="7156" w:hanging="708"/>
      </w:pPr>
      <w:rPr>
        <w:rFonts w:hint="default"/>
        <w:lang w:val="bg-BG" w:eastAsia="bg-BG" w:bidi="bg-BG"/>
      </w:rPr>
    </w:lvl>
    <w:lvl w:ilvl="8" w:tplc="602C04E0">
      <w:numFmt w:val="bullet"/>
      <w:lvlText w:val="•"/>
      <w:lvlJc w:val="left"/>
      <w:pPr>
        <w:ind w:left="8133" w:hanging="708"/>
      </w:pPr>
      <w:rPr>
        <w:rFonts w:hint="default"/>
        <w:lang w:val="bg-BG" w:eastAsia="bg-BG" w:bidi="bg-BG"/>
      </w:rPr>
    </w:lvl>
  </w:abstractNum>
  <w:abstractNum w:abstractNumId="8">
    <w:nsid w:val="35A41CF9"/>
    <w:multiLevelType w:val="hybridMultilevel"/>
    <w:tmpl w:val="54C2F5A0"/>
    <w:lvl w:ilvl="0" w:tplc="B044B6BE">
      <w:start w:val="1"/>
      <w:numFmt w:val="decimal"/>
      <w:lvlText w:val="%1."/>
      <w:lvlJc w:val="left"/>
      <w:pPr>
        <w:ind w:left="1021" w:hanging="708"/>
      </w:pPr>
      <w:rPr>
        <w:rFonts w:ascii="Times New Roman" w:eastAsia="Times New Roman" w:hAnsi="Times New Roman" w:cs="Times New Roman" w:hint="default"/>
        <w:spacing w:val="-12"/>
        <w:w w:val="100"/>
        <w:sz w:val="24"/>
        <w:szCs w:val="24"/>
        <w:lang w:val="bg-BG" w:eastAsia="bg-BG" w:bidi="bg-BG"/>
      </w:rPr>
    </w:lvl>
    <w:lvl w:ilvl="1" w:tplc="1D4C7616">
      <w:numFmt w:val="bullet"/>
      <w:lvlText w:val="•"/>
      <w:lvlJc w:val="left"/>
      <w:pPr>
        <w:ind w:left="1926" w:hanging="708"/>
      </w:pPr>
      <w:rPr>
        <w:rFonts w:hint="default"/>
        <w:lang w:val="bg-BG" w:eastAsia="bg-BG" w:bidi="bg-BG"/>
      </w:rPr>
    </w:lvl>
    <w:lvl w:ilvl="2" w:tplc="95AA10F8">
      <w:numFmt w:val="bullet"/>
      <w:lvlText w:val="•"/>
      <w:lvlJc w:val="left"/>
      <w:pPr>
        <w:ind w:left="2833" w:hanging="708"/>
      </w:pPr>
      <w:rPr>
        <w:rFonts w:hint="default"/>
        <w:lang w:val="bg-BG" w:eastAsia="bg-BG" w:bidi="bg-BG"/>
      </w:rPr>
    </w:lvl>
    <w:lvl w:ilvl="3" w:tplc="74EA9540">
      <w:numFmt w:val="bullet"/>
      <w:lvlText w:val="•"/>
      <w:lvlJc w:val="left"/>
      <w:pPr>
        <w:ind w:left="3739" w:hanging="708"/>
      </w:pPr>
      <w:rPr>
        <w:rFonts w:hint="default"/>
        <w:lang w:val="bg-BG" w:eastAsia="bg-BG" w:bidi="bg-BG"/>
      </w:rPr>
    </w:lvl>
    <w:lvl w:ilvl="4" w:tplc="5C70AD58">
      <w:numFmt w:val="bullet"/>
      <w:lvlText w:val="•"/>
      <w:lvlJc w:val="left"/>
      <w:pPr>
        <w:ind w:left="4646" w:hanging="708"/>
      </w:pPr>
      <w:rPr>
        <w:rFonts w:hint="default"/>
        <w:lang w:val="bg-BG" w:eastAsia="bg-BG" w:bidi="bg-BG"/>
      </w:rPr>
    </w:lvl>
    <w:lvl w:ilvl="5" w:tplc="B16CEEA8">
      <w:numFmt w:val="bullet"/>
      <w:lvlText w:val="•"/>
      <w:lvlJc w:val="left"/>
      <w:pPr>
        <w:ind w:left="5553" w:hanging="708"/>
      </w:pPr>
      <w:rPr>
        <w:rFonts w:hint="default"/>
        <w:lang w:val="bg-BG" w:eastAsia="bg-BG" w:bidi="bg-BG"/>
      </w:rPr>
    </w:lvl>
    <w:lvl w:ilvl="6" w:tplc="24E261A8">
      <w:numFmt w:val="bullet"/>
      <w:lvlText w:val="•"/>
      <w:lvlJc w:val="left"/>
      <w:pPr>
        <w:ind w:left="6459" w:hanging="708"/>
      </w:pPr>
      <w:rPr>
        <w:rFonts w:hint="default"/>
        <w:lang w:val="bg-BG" w:eastAsia="bg-BG" w:bidi="bg-BG"/>
      </w:rPr>
    </w:lvl>
    <w:lvl w:ilvl="7" w:tplc="E89C2C7A">
      <w:numFmt w:val="bullet"/>
      <w:lvlText w:val="•"/>
      <w:lvlJc w:val="left"/>
      <w:pPr>
        <w:ind w:left="7366" w:hanging="708"/>
      </w:pPr>
      <w:rPr>
        <w:rFonts w:hint="default"/>
        <w:lang w:val="bg-BG" w:eastAsia="bg-BG" w:bidi="bg-BG"/>
      </w:rPr>
    </w:lvl>
    <w:lvl w:ilvl="8" w:tplc="9B824306">
      <w:numFmt w:val="bullet"/>
      <w:lvlText w:val="•"/>
      <w:lvlJc w:val="left"/>
      <w:pPr>
        <w:ind w:left="8273" w:hanging="708"/>
      </w:pPr>
      <w:rPr>
        <w:rFonts w:hint="default"/>
        <w:lang w:val="bg-BG" w:eastAsia="bg-BG" w:bidi="bg-BG"/>
      </w:rPr>
    </w:lvl>
  </w:abstractNum>
  <w:abstractNum w:abstractNumId="9">
    <w:nsid w:val="3838009A"/>
    <w:multiLevelType w:val="hybridMultilevel"/>
    <w:tmpl w:val="7CE02B32"/>
    <w:lvl w:ilvl="0" w:tplc="ABE01B54">
      <w:start w:val="2"/>
      <w:numFmt w:val="decimal"/>
      <w:lvlText w:val="(%1)"/>
      <w:lvlJc w:val="left"/>
      <w:pPr>
        <w:ind w:left="313" w:hanging="708"/>
      </w:pPr>
      <w:rPr>
        <w:rFonts w:ascii="Times New Roman" w:eastAsia="Times New Roman" w:hAnsi="Times New Roman" w:cs="Times New Roman" w:hint="default"/>
        <w:spacing w:val="-14"/>
        <w:w w:val="99"/>
        <w:sz w:val="24"/>
        <w:szCs w:val="24"/>
        <w:lang w:val="bg-BG" w:eastAsia="bg-BG" w:bidi="bg-BG"/>
      </w:rPr>
    </w:lvl>
    <w:lvl w:ilvl="1" w:tplc="A9CEF1A2">
      <w:numFmt w:val="bullet"/>
      <w:lvlText w:val="•"/>
      <w:lvlJc w:val="left"/>
      <w:pPr>
        <w:ind w:left="1296" w:hanging="708"/>
      </w:pPr>
      <w:rPr>
        <w:rFonts w:hint="default"/>
        <w:lang w:val="bg-BG" w:eastAsia="bg-BG" w:bidi="bg-BG"/>
      </w:rPr>
    </w:lvl>
    <w:lvl w:ilvl="2" w:tplc="6AD27068">
      <w:numFmt w:val="bullet"/>
      <w:lvlText w:val="•"/>
      <w:lvlJc w:val="left"/>
      <w:pPr>
        <w:ind w:left="2273" w:hanging="708"/>
      </w:pPr>
      <w:rPr>
        <w:rFonts w:hint="default"/>
        <w:lang w:val="bg-BG" w:eastAsia="bg-BG" w:bidi="bg-BG"/>
      </w:rPr>
    </w:lvl>
    <w:lvl w:ilvl="3" w:tplc="CCFA1454">
      <w:numFmt w:val="bullet"/>
      <w:lvlText w:val="•"/>
      <w:lvlJc w:val="left"/>
      <w:pPr>
        <w:ind w:left="3249" w:hanging="708"/>
      </w:pPr>
      <w:rPr>
        <w:rFonts w:hint="default"/>
        <w:lang w:val="bg-BG" w:eastAsia="bg-BG" w:bidi="bg-BG"/>
      </w:rPr>
    </w:lvl>
    <w:lvl w:ilvl="4" w:tplc="4718D988">
      <w:numFmt w:val="bullet"/>
      <w:lvlText w:val="•"/>
      <w:lvlJc w:val="left"/>
      <w:pPr>
        <w:ind w:left="4226" w:hanging="708"/>
      </w:pPr>
      <w:rPr>
        <w:rFonts w:hint="default"/>
        <w:lang w:val="bg-BG" w:eastAsia="bg-BG" w:bidi="bg-BG"/>
      </w:rPr>
    </w:lvl>
    <w:lvl w:ilvl="5" w:tplc="C7BC25C0">
      <w:numFmt w:val="bullet"/>
      <w:lvlText w:val="•"/>
      <w:lvlJc w:val="left"/>
      <w:pPr>
        <w:ind w:left="5203" w:hanging="708"/>
      </w:pPr>
      <w:rPr>
        <w:rFonts w:hint="default"/>
        <w:lang w:val="bg-BG" w:eastAsia="bg-BG" w:bidi="bg-BG"/>
      </w:rPr>
    </w:lvl>
    <w:lvl w:ilvl="6" w:tplc="99A243A2">
      <w:numFmt w:val="bullet"/>
      <w:lvlText w:val="•"/>
      <w:lvlJc w:val="left"/>
      <w:pPr>
        <w:ind w:left="6179" w:hanging="708"/>
      </w:pPr>
      <w:rPr>
        <w:rFonts w:hint="default"/>
        <w:lang w:val="bg-BG" w:eastAsia="bg-BG" w:bidi="bg-BG"/>
      </w:rPr>
    </w:lvl>
    <w:lvl w:ilvl="7" w:tplc="0AD02BE6">
      <w:numFmt w:val="bullet"/>
      <w:lvlText w:val="•"/>
      <w:lvlJc w:val="left"/>
      <w:pPr>
        <w:ind w:left="7156" w:hanging="708"/>
      </w:pPr>
      <w:rPr>
        <w:rFonts w:hint="default"/>
        <w:lang w:val="bg-BG" w:eastAsia="bg-BG" w:bidi="bg-BG"/>
      </w:rPr>
    </w:lvl>
    <w:lvl w:ilvl="8" w:tplc="A462DAA0">
      <w:numFmt w:val="bullet"/>
      <w:lvlText w:val="•"/>
      <w:lvlJc w:val="left"/>
      <w:pPr>
        <w:ind w:left="8133" w:hanging="708"/>
      </w:pPr>
      <w:rPr>
        <w:rFonts w:hint="default"/>
        <w:lang w:val="bg-BG" w:eastAsia="bg-BG" w:bidi="bg-BG"/>
      </w:rPr>
    </w:lvl>
  </w:abstractNum>
  <w:abstractNum w:abstractNumId="10">
    <w:nsid w:val="386D6E3A"/>
    <w:multiLevelType w:val="hybridMultilevel"/>
    <w:tmpl w:val="E7625B60"/>
    <w:lvl w:ilvl="0" w:tplc="E09E8A3C">
      <w:start w:val="2"/>
      <w:numFmt w:val="decimal"/>
      <w:lvlText w:val="(%1)"/>
      <w:lvlJc w:val="left"/>
      <w:pPr>
        <w:ind w:left="313" w:hanging="708"/>
      </w:pPr>
      <w:rPr>
        <w:rFonts w:ascii="Times New Roman" w:eastAsia="Times New Roman" w:hAnsi="Times New Roman" w:cs="Times New Roman" w:hint="default"/>
        <w:spacing w:val="-7"/>
        <w:w w:val="99"/>
        <w:sz w:val="24"/>
        <w:szCs w:val="24"/>
        <w:lang w:val="bg-BG" w:eastAsia="bg-BG" w:bidi="bg-BG"/>
      </w:rPr>
    </w:lvl>
    <w:lvl w:ilvl="1" w:tplc="A6E04F6A">
      <w:numFmt w:val="bullet"/>
      <w:lvlText w:val="•"/>
      <w:lvlJc w:val="left"/>
      <w:pPr>
        <w:ind w:left="1296" w:hanging="708"/>
      </w:pPr>
      <w:rPr>
        <w:rFonts w:hint="default"/>
        <w:lang w:val="bg-BG" w:eastAsia="bg-BG" w:bidi="bg-BG"/>
      </w:rPr>
    </w:lvl>
    <w:lvl w:ilvl="2" w:tplc="E7D6AF3C">
      <w:numFmt w:val="bullet"/>
      <w:lvlText w:val="•"/>
      <w:lvlJc w:val="left"/>
      <w:pPr>
        <w:ind w:left="2273" w:hanging="708"/>
      </w:pPr>
      <w:rPr>
        <w:rFonts w:hint="default"/>
        <w:lang w:val="bg-BG" w:eastAsia="bg-BG" w:bidi="bg-BG"/>
      </w:rPr>
    </w:lvl>
    <w:lvl w:ilvl="3" w:tplc="3D4E5E34">
      <w:numFmt w:val="bullet"/>
      <w:lvlText w:val="•"/>
      <w:lvlJc w:val="left"/>
      <w:pPr>
        <w:ind w:left="3249" w:hanging="708"/>
      </w:pPr>
      <w:rPr>
        <w:rFonts w:hint="default"/>
        <w:lang w:val="bg-BG" w:eastAsia="bg-BG" w:bidi="bg-BG"/>
      </w:rPr>
    </w:lvl>
    <w:lvl w:ilvl="4" w:tplc="7FAA3364">
      <w:numFmt w:val="bullet"/>
      <w:lvlText w:val="•"/>
      <w:lvlJc w:val="left"/>
      <w:pPr>
        <w:ind w:left="4226" w:hanging="708"/>
      </w:pPr>
      <w:rPr>
        <w:rFonts w:hint="default"/>
        <w:lang w:val="bg-BG" w:eastAsia="bg-BG" w:bidi="bg-BG"/>
      </w:rPr>
    </w:lvl>
    <w:lvl w:ilvl="5" w:tplc="EADEC7BE">
      <w:numFmt w:val="bullet"/>
      <w:lvlText w:val="•"/>
      <w:lvlJc w:val="left"/>
      <w:pPr>
        <w:ind w:left="5203" w:hanging="708"/>
      </w:pPr>
      <w:rPr>
        <w:rFonts w:hint="default"/>
        <w:lang w:val="bg-BG" w:eastAsia="bg-BG" w:bidi="bg-BG"/>
      </w:rPr>
    </w:lvl>
    <w:lvl w:ilvl="6" w:tplc="399A4A56">
      <w:numFmt w:val="bullet"/>
      <w:lvlText w:val="•"/>
      <w:lvlJc w:val="left"/>
      <w:pPr>
        <w:ind w:left="6179" w:hanging="708"/>
      </w:pPr>
      <w:rPr>
        <w:rFonts w:hint="default"/>
        <w:lang w:val="bg-BG" w:eastAsia="bg-BG" w:bidi="bg-BG"/>
      </w:rPr>
    </w:lvl>
    <w:lvl w:ilvl="7" w:tplc="31981EC0">
      <w:numFmt w:val="bullet"/>
      <w:lvlText w:val="•"/>
      <w:lvlJc w:val="left"/>
      <w:pPr>
        <w:ind w:left="7156" w:hanging="708"/>
      </w:pPr>
      <w:rPr>
        <w:rFonts w:hint="default"/>
        <w:lang w:val="bg-BG" w:eastAsia="bg-BG" w:bidi="bg-BG"/>
      </w:rPr>
    </w:lvl>
    <w:lvl w:ilvl="8" w:tplc="13E0D738">
      <w:numFmt w:val="bullet"/>
      <w:lvlText w:val="•"/>
      <w:lvlJc w:val="left"/>
      <w:pPr>
        <w:ind w:left="8133" w:hanging="708"/>
      </w:pPr>
      <w:rPr>
        <w:rFonts w:hint="default"/>
        <w:lang w:val="bg-BG" w:eastAsia="bg-BG" w:bidi="bg-BG"/>
      </w:rPr>
    </w:lvl>
  </w:abstractNum>
  <w:abstractNum w:abstractNumId="11">
    <w:nsid w:val="3CB818D5"/>
    <w:multiLevelType w:val="hybridMultilevel"/>
    <w:tmpl w:val="C76E4436"/>
    <w:lvl w:ilvl="0" w:tplc="1F685646">
      <w:start w:val="1"/>
      <w:numFmt w:val="decimal"/>
      <w:lvlText w:val="%1."/>
      <w:lvlJc w:val="left"/>
      <w:pPr>
        <w:ind w:left="1021" w:hanging="708"/>
      </w:pPr>
      <w:rPr>
        <w:rFonts w:ascii="Times New Roman" w:eastAsia="Times New Roman" w:hAnsi="Times New Roman" w:cs="Times New Roman" w:hint="default"/>
        <w:spacing w:val="-12"/>
        <w:w w:val="100"/>
        <w:sz w:val="24"/>
        <w:szCs w:val="24"/>
        <w:lang w:val="bg-BG" w:eastAsia="bg-BG" w:bidi="bg-BG"/>
      </w:rPr>
    </w:lvl>
    <w:lvl w:ilvl="1" w:tplc="3C4CBEC0">
      <w:numFmt w:val="bullet"/>
      <w:lvlText w:val="•"/>
      <w:lvlJc w:val="left"/>
      <w:pPr>
        <w:ind w:left="1926" w:hanging="708"/>
      </w:pPr>
      <w:rPr>
        <w:rFonts w:hint="default"/>
        <w:lang w:val="bg-BG" w:eastAsia="bg-BG" w:bidi="bg-BG"/>
      </w:rPr>
    </w:lvl>
    <w:lvl w:ilvl="2" w:tplc="683C5D06">
      <w:numFmt w:val="bullet"/>
      <w:lvlText w:val="•"/>
      <w:lvlJc w:val="left"/>
      <w:pPr>
        <w:ind w:left="2833" w:hanging="708"/>
      </w:pPr>
      <w:rPr>
        <w:rFonts w:hint="default"/>
        <w:lang w:val="bg-BG" w:eastAsia="bg-BG" w:bidi="bg-BG"/>
      </w:rPr>
    </w:lvl>
    <w:lvl w:ilvl="3" w:tplc="0C5A5E34">
      <w:numFmt w:val="bullet"/>
      <w:lvlText w:val="•"/>
      <w:lvlJc w:val="left"/>
      <w:pPr>
        <w:ind w:left="3739" w:hanging="708"/>
      </w:pPr>
      <w:rPr>
        <w:rFonts w:hint="default"/>
        <w:lang w:val="bg-BG" w:eastAsia="bg-BG" w:bidi="bg-BG"/>
      </w:rPr>
    </w:lvl>
    <w:lvl w:ilvl="4" w:tplc="7D36190E">
      <w:numFmt w:val="bullet"/>
      <w:lvlText w:val="•"/>
      <w:lvlJc w:val="left"/>
      <w:pPr>
        <w:ind w:left="4646" w:hanging="708"/>
      </w:pPr>
      <w:rPr>
        <w:rFonts w:hint="default"/>
        <w:lang w:val="bg-BG" w:eastAsia="bg-BG" w:bidi="bg-BG"/>
      </w:rPr>
    </w:lvl>
    <w:lvl w:ilvl="5" w:tplc="B5FE5782">
      <w:numFmt w:val="bullet"/>
      <w:lvlText w:val="•"/>
      <w:lvlJc w:val="left"/>
      <w:pPr>
        <w:ind w:left="5553" w:hanging="708"/>
      </w:pPr>
      <w:rPr>
        <w:rFonts w:hint="default"/>
        <w:lang w:val="bg-BG" w:eastAsia="bg-BG" w:bidi="bg-BG"/>
      </w:rPr>
    </w:lvl>
    <w:lvl w:ilvl="6" w:tplc="6C08CAA6">
      <w:numFmt w:val="bullet"/>
      <w:lvlText w:val="•"/>
      <w:lvlJc w:val="left"/>
      <w:pPr>
        <w:ind w:left="6459" w:hanging="708"/>
      </w:pPr>
      <w:rPr>
        <w:rFonts w:hint="default"/>
        <w:lang w:val="bg-BG" w:eastAsia="bg-BG" w:bidi="bg-BG"/>
      </w:rPr>
    </w:lvl>
    <w:lvl w:ilvl="7" w:tplc="BF86FDC2">
      <w:numFmt w:val="bullet"/>
      <w:lvlText w:val="•"/>
      <w:lvlJc w:val="left"/>
      <w:pPr>
        <w:ind w:left="7366" w:hanging="708"/>
      </w:pPr>
      <w:rPr>
        <w:rFonts w:hint="default"/>
        <w:lang w:val="bg-BG" w:eastAsia="bg-BG" w:bidi="bg-BG"/>
      </w:rPr>
    </w:lvl>
    <w:lvl w:ilvl="8" w:tplc="844CF644">
      <w:numFmt w:val="bullet"/>
      <w:lvlText w:val="•"/>
      <w:lvlJc w:val="left"/>
      <w:pPr>
        <w:ind w:left="8273" w:hanging="708"/>
      </w:pPr>
      <w:rPr>
        <w:rFonts w:hint="default"/>
        <w:lang w:val="bg-BG" w:eastAsia="bg-BG" w:bidi="bg-BG"/>
      </w:rPr>
    </w:lvl>
  </w:abstractNum>
  <w:abstractNum w:abstractNumId="12">
    <w:nsid w:val="44C3224F"/>
    <w:multiLevelType w:val="hybridMultilevel"/>
    <w:tmpl w:val="DC1CA3E8"/>
    <w:lvl w:ilvl="0" w:tplc="881C2DA6">
      <w:start w:val="2"/>
      <w:numFmt w:val="decimal"/>
      <w:lvlText w:val="(%1)"/>
      <w:lvlJc w:val="left"/>
      <w:pPr>
        <w:ind w:left="313" w:hanging="708"/>
      </w:pPr>
      <w:rPr>
        <w:rFonts w:ascii="Times New Roman" w:eastAsia="Times New Roman" w:hAnsi="Times New Roman" w:cs="Times New Roman" w:hint="default"/>
        <w:spacing w:val="-8"/>
        <w:w w:val="99"/>
        <w:sz w:val="24"/>
        <w:szCs w:val="24"/>
        <w:lang w:val="bg-BG" w:eastAsia="bg-BG" w:bidi="bg-BG"/>
      </w:rPr>
    </w:lvl>
    <w:lvl w:ilvl="1" w:tplc="A80A26AA">
      <w:numFmt w:val="bullet"/>
      <w:lvlText w:val="•"/>
      <w:lvlJc w:val="left"/>
      <w:pPr>
        <w:ind w:left="1296" w:hanging="708"/>
      </w:pPr>
      <w:rPr>
        <w:rFonts w:hint="default"/>
        <w:lang w:val="bg-BG" w:eastAsia="bg-BG" w:bidi="bg-BG"/>
      </w:rPr>
    </w:lvl>
    <w:lvl w:ilvl="2" w:tplc="B8565750">
      <w:numFmt w:val="bullet"/>
      <w:lvlText w:val="•"/>
      <w:lvlJc w:val="left"/>
      <w:pPr>
        <w:ind w:left="2273" w:hanging="708"/>
      </w:pPr>
      <w:rPr>
        <w:rFonts w:hint="default"/>
        <w:lang w:val="bg-BG" w:eastAsia="bg-BG" w:bidi="bg-BG"/>
      </w:rPr>
    </w:lvl>
    <w:lvl w:ilvl="3" w:tplc="2D9AC1BC">
      <w:numFmt w:val="bullet"/>
      <w:lvlText w:val="•"/>
      <w:lvlJc w:val="left"/>
      <w:pPr>
        <w:ind w:left="3249" w:hanging="708"/>
      </w:pPr>
      <w:rPr>
        <w:rFonts w:hint="default"/>
        <w:lang w:val="bg-BG" w:eastAsia="bg-BG" w:bidi="bg-BG"/>
      </w:rPr>
    </w:lvl>
    <w:lvl w:ilvl="4" w:tplc="C57CDEAE">
      <w:numFmt w:val="bullet"/>
      <w:lvlText w:val="•"/>
      <w:lvlJc w:val="left"/>
      <w:pPr>
        <w:ind w:left="4226" w:hanging="708"/>
      </w:pPr>
      <w:rPr>
        <w:rFonts w:hint="default"/>
        <w:lang w:val="bg-BG" w:eastAsia="bg-BG" w:bidi="bg-BG"/>
      </w:rPr>
    </w:lvl>
    <w:lvl w:ilvl="5" w:tplc="50EE1F86">
      <w:numFmt w:val="bullet"/>
      <w:lvlText w:val="•"/>
      <w:lvlJc w:val="left"/>
      <w:pPr>
        <w:ind w:left="5203" w:hanging="708"/>
      </w:pPr>
      <w:rPr>
        <w:rFonts w:hint="default"/>
        <w:lang w:val="bg-BG" w:eastAsia="bg-BG" w:bidi="bg-BG"/>
      </w:rPr>
    </w:lvl>
    <w:lvl w:ilvl="6" w:tplc="B3C41340">
      <w:numFmt w:val="bullet"/>
      <w:lvlText w:val="•"/>
      <w:lvlJc w:val="left"/>
      <w:pPr>
        <w:ind w:left="6179" w:hanging="708"/>
      </w:pPr>
      <w:rPr>
        <w:rFonts w:hint="default"/>
        <w:lang w:val="bg-BG" w:eastAsia="bg-BG" w:bidi="bg-BG"/>
      </w:rPr>
    </w:lvl>
    <w:lvl w:ilvl="7" w:tplc="DC761874">
      <w:numFmt w:val="bullet"/>
      <w:lvlText w:val="•"/>
      <w:lvlJc w:val="left"/>
      <w:pPr>
        <w:ind w:left="7156" w:hanging="708"/>
      </w:pPr>
      <w:rPr>
        <w:rFonts w:hint="default"/>
        <w:lang w:val="bg-BG" w:eastAsia="bg-BG" w:bidi="bg-BG"/>
      </w:rPr>
    </w:lvl>
    <w:lvl w:ilvl="8" w:tplc="92F690EE">
      <w:numFmt w:val="bullet"/>
      <w:lvlText w:val="•"/>
      <w:lvlJc w:val="left"/>
      <w:pPr>
        <w:ind w:left="8133" w:hanging="708"/>
      </w:pPr>
      <w:rPr>
        <w:rFonts w:hint="default"/>
        <w:lang w:val="bg-BG" w:eastAsia="bg-BG" w:bidi="bg-BG"/>
      </w:rPr>
    </w:lvl>
  </w:abstractNum>
  <w:abstractNum w:abstractNumId="13">
    <w:nsid w:val="46F56051"/>
    <w:multiLevelType w:val="hybridMultilevel"/>
    <w:tmpl w:val="7FCACD94"/>
    <w:lvl w:ilvl="0" w:tplc="66121B34">
      <w:start w:val="14"/>
      <w:numFmt w:val="upperRoman"/>
      <w:lvlText w:val="%1."/>
      <w:lvlJc w:val="left"/>
      <w:pPr>
        <w:ind w:left="1021" w:hanging="708"/>
      </w:pPr>
      <w:rPr>
        <w:rFonts w:ascii="Times New Roman" w:eastAsia="Times New Roman" w:hAnsi="Times New Roman" w:cs="Times New Roman" w:hint="default"/>
        <w:spacing w:val="-4"/>
        <w:w w:val="99"/>
        <w:sz w:val="24"/>
        <w:szCs w:val="24"/>
        <w:lang w:val="bg-BG" w:eastAsia="bg-BG" w:bidi="bg-BG"/>
      </w:rPr>
    </w:lvl>
    <w:lvl w:ilvl="1" w:tplc="086C81E8">
      <w:numFmt w:val="bullet"/>
      <w:lvlText w:val="•"/>
      <w:lvlJc w:val="left"/>
      <w:pPr>
        <w:ind w:left="1926" w:hanging="708"/>
      </w:pPr>
      <w:rPr>
        <w:rFonts w:hint="default"/>
        <w:lang w:val="bg-BG" w:eastAsia="bg-BG" w:bidi="bg-BG"/>
      </w:rPr>
    </w:lvl>
    <w:lvl w:ilvl="2" w:tplc="32C07916">
      <w:numFmt w:val="bullet"/>
      <w:lvlText w:val="•"/>
      <w:lvlJc w:val="left"/>
      <w:pPr>
        <w:ind w:left="2833" w:hanging="708"/>
      </w:pPr>
      <w:rPr>
        <w:rFonts w:hint="default"/>
        <w:lang w:val="bg-BG" w:eastAsia="bg-BG" w:bidi="bg-BG"/>
      </w:rPr>
    </w:lvl>
    <w:lvl w:ilvl="3" w:tplc="A522A4F2">
      <w:numFmt w:val="bullet"/>
      <w:lvlText w:val="•"/>
      <w:lvlJc w:val="left"/>
      <w:pPr>
        <w:ind w:left="3739" w:hanging="708"/>
      </w:pPr>
      <w:rPr>
        <w:rFonts w:hint="default"/>
        <w:lang w:val="bg-BG" w:eastAsia="bg-BG" w:bidi="bg-BG"/>
      </w:rPr>
    </w:lvl>
    <w:lvl w:ilvl="4" w:tplc="6756A6BC">
      <w:numFmt w:val="bullet"/>
      <w:lvlText w:val="•"/>
      <w:lvlJc w:val="left"/>
      <w:pPr>
        <w:ind w:left="4646" w:hanging="708"/>
      </w:pPr>
      <w:rPr>
        <w:rFonts w:hint="default"/>
        <w:lang w:val="bg-BG" w:eastAsia="bg-BG" w:bidi="bg-BG"/>
      </w:rPr>
    </w:lvl>
    <w:lvl w:ilvl="5" w:tplc="1C8C77B4">
      <w:numFmt w:val="bullet"/>
      <w:lvlText w:val="•"/>
      <w:lvlJc w:val="left"/>
      <w:pPr>
        <w:ind w:left="5553" w:hanging="708"/>
      </w:pPr>
      <w:rPr>
        <w:rFonts w:hint="default"/>
        <w:lang w:val="bg-BG" w:eastAsia="bg-BG" w:bidi="bg-BG"/>
      </w:rPr>
    </w:lvl>
    <w:lvl w:ilvl="6" w:tplc="9EE41B7A">
      <w:numFmt w:val="bullet"/>
      <w:lvlText w:val="•"/>
      <w:lvlJc w:val="left"/>
      <w:pPr>
        <w:ind w:left="6459" w:hanging="708"/>
      </w:pPr>
      <w:rPr>
        <w:rFonts w:hint="default"/>
        <w:lang w:val="bg-BG" w:eastAsia="bg-BG" w:bidi="bg-BG"/>
      </w:rPr>
    </w:lvl>
    <w:lvl w:ilvl="7" w:tplc="8D80E67A">
      <w:numFmt w:val="bullet"/>
      <w:lvlText w:val="•"/>
      <w:lvlJc w:val="left"/>
      <w:pPr>
        <w:ind w:left="7366" w:hanging="708"/>
      </w:pPr>
      <w:rPr>
        <w:rFonts w:hint="default"/>
        <w:lang w:val="bg-BG" w:eastAsia="bg-BG" w:bidi="bg-BG"/>
      </w:rPr>
    </w:lvl>
    <w:lvl w:ilvl="8" w:tplc="7E54EFE8">
      <w:numFmt w:val="bullet"/>
      <w:lvlText w:val="•"/>
      <w:lvlJc w:val="left"/>
      <w:pPr>
        <w:ind w:left="8273" w:hanging="708"/>
      </w:pPr>
      <w:rPr>
        <w:rFonts w:hint="default"/>
        <w:lang w:val="bg-BG" w:eastAsia="bg-BG" w:bidi="bg-BG"/>
      </w:rPr>
    </w:lvl>
  </w:abstractNum>
  <w:abstractNum w:abstractNumId="14">
    <w:nsid w:val="478C0D50"/>
    <w:multiLevelType w:val="hybridMultilevel"/>
    <w:tmpl w:val="F4B692CA"/>
    <w:lvl w:ilvl="0" w:tplc="E39A3F92">
      <w:start w:val="2"/>
      <w:numFmt w:val="decimal"/>
      <w:lvlText w:val="(%1)"/>
      <w:lvlJc w:val="left"/>
      <w:pPr>
        <w:ind w:left="313" w:hanging="708"/>
      </w:pPr>
      <w:rPr>
        <w:rFonts w:ascii="Times New Roman" w:eastAsia="Times New Roman" w:hAnsi="Times New Roman" w:cs="Times New Roman" w:hint="default"/>
        <w:spacing w:val="-8"/>
        <w:w w:val="99"/>
        <w:sz w:val="24"/>
        <w:szCs w:val="24"/>
        <w:lang w:val="bg-BG" w:eastAsia="bg-BG" w:bidi="bg-BG"/>
      </w:rPr>
    </w:lvl>
    <w:lvl w:ilvl="1" w:tplc="2FECCFD4">
      <w:numFmt w:val="bullet"/>
      <w:lvlText w:val="•"/>
      <w:lvlJc w:val="left"/>
      <w:pPr>
        <w:ind w:left="1296" w:hanging="708"/>
      </w:pPr>
      <w:rPr>
        <w:rFonts w:hint="default"/>
        <w:lang w:val="bg-BG" w:eastAsia="bg-BG" w:bidi="bg-BG"/>
      </w:rPr>
    </w:lvl>
    <w:lvl w:ilvl="2" w:tplc="9C805A0A">
      <w:numFmt w:val="bullet"/>
      <w:lvlText w:val="•"/>
      <w:lvlJc w:val="left"/>
      <w:pPr>
        <w:ind w:left="2273" w:hanging="708"/>
      </w:pPr>
      <w:rPr>
        <w:rFonts w:hint="default"/>
        <w:lang w:val="bg-BG" w:eastAsia="bg-BG" w:bidi="bg-BG"/>
      </w:rPr>
    </w:lvl>
    <w:lvl w:ilvl="3" w:tplc="978676DA">
      <w:numFmt w:val="bullet"/>
      <w:lvlText w:val="•"/>
      <w:lvlJc w:val="left"/>
      <w:pPr>
        <w:ind w:left="3249" w:hanging="708"/>
      </w:pPr>
      <w:rPr>
        <w:rFonts w:hint="default"/>
        <w:lang w:val="bg-BG" w:eastAsia="bg-BG" w:bidi="bg-BG"/>
      </w:rPr>
    </w:lvl>
    <w:lvl w:ilvl="4" w:tplc="027C8AC0">
      <w:numFmt w:val="bullet"/>
      <w:lvlText w:val="•"/>
      <w:lvlJc w:val="left"/>
      <w:pPr>
        <w:ind w:left="4226" w:hanging="708"/>
      </w:pPr>
      <w:rPr>
        <w:rFonts w:hint="default"/>
        <w:lang w:val="bg-BG" w:eastAsia="bg-BG" w:bidi="bg-BG"/>
      </w:rPr>
    </w:lvl>
    <w:lvl w:ilvl="5" w:tplc="51CA4ABE">
      <w:numFmt w:val="bullet"/>
      <w:lvlText w:val="•"/>
      <w:lvlJc w:val="left"/>
      <w:pPr>
        <w:ind w:left="5203" w:hanging="708"/>
      </w:pPr>
      <w:rPr>
        <w:rFonts w:hint="default"/>
        <w:lang w:val="bg-BG" w:eastAsia="bg-BG" w:bidi="bg-BG"/>
      </w:rPr>
    </w:lvl>
    <w:lvl w:ilvl="6" w:tplc="B9D0D834">
      <w:numFmt w:val="bullet"/>
      <w:lvlText w:val="•"/>
      <w:lvlJc w:val="left"/>
      <w:pPr>
        <w:ind w:left="6179" w:hanging="708"/>
      </w:pPr>
      <w:rPr>
        <w:rFonts w:hint="default"/>
        <w:lang w:val="bg-BG" w:eastAsia="bg-BG" w:bidi="bg-BG"/>
      </w:rPr>
    </w:lvl>
    <w:lvl w:ilvl="7" w:tplc="01883AD2">
      <w:numFmt w:val="bullet"/>
      <w:lvlText w:val="•"/>
      <w:lvlJc w:val="left"/>
      <w:pPr>
        <w:ind w:left="7156" w:hanging="708"/>
      </w:pPr>
      <w:rPr>
        <w:rFonts w:hint="default"/>
        <w:lang w:val="bg-BG" w:eastAsia="bg-BG" w:bidi="bg-BG"/>
      </w:rPr>
    </w:lvl>
    <w:lvl w:ilvl="8" w:tplc="1B607048">
      <w:numFmt w:val="bullet"/>
      <w:lvlText w:val="•"/>
      <w:lvlJc w:val="left"/>
      <w:pPr>
        <w:ind w:left="8133" w:hanging="708"/>
      </w:pPr>
      <w:rPr>
        <w:rFonts w:hint="default"/>
        <w:lang w:val="bg-BG" w:eastAsia="bg-BG" w:bidi="bg-BG"/>
      </w:rPr>
    </w:lvl>
  </w:abstractNum>
  <w:abstractNum w:abstractNumId="15">
    <w:nsid w:val="57437386"/>
    <w:multiLevelType w:val="hybridMultilevel"/>
    <w:tmpl w:val="41108BA6"/>
    <w:lvl w:ilvl="0" w:tplc="C56EB586">
      <w:start w:val="1"/>
      <w:numFmt w:val="decimal"/>
      <w:lvlText w:val="%1."/>
      <w:lvlJc w:val="left"/>
      <w:pPr>
        <w:ind w:left="313" w:hanging="708"/>
      </w:pPr>
      <w:rPr>
        <w:rFonts w:ascii="Times New Roman" w:eastAsia="Times New Roman" w:hAnsi="Times New Roman" w:cs="Times New Roman" w:hint="default"/>
        <w:spacing w:val="-29"/>
        <w:w w:val="100"/>
        <w:sz w:val="24"/>
        <w:szCs w:val="24"/>
        <w:lang w:val="bg-BG" w:eastAsia="bg-BG" w:bidi="bg-BG"/>
      </w:rPr>
    </w:lvl>
    <w:lvl w:ilvl="1" w:tplc="695A20B8">
      <w:numFmt w:val="bullet"/>
      <w:lvlText w:val="•"/>
      <w:lvlJc w:val="left"/>
      <w:pPr>
        <w:ind w:left="1296" w:hanging="708"/>
      </w:pPr>
      <w:rPr>
        <w:rFonts w:hint="default"/>
        <w:lang w:val="bg-BG" w:eastAsia="bg-BG" w:bidi="bg-BG"/>
      </w:rPr>
    </w:lvl>
    <w:lvl w:ilvl="2" w:tplc="83E8F656">
      <w:numFmt w:val="bullet"/>
      <w:lvlText w:val="•"/>
      <w:lvlJc w:val="left"/>
      <w:pPr>
        <w:ind w:left="2273" w:hanging="708"/>
      </w:pPr>
      <w:rPr>
        <w:rFonts w:hint="default"/>
        <w:lang w:val="bg-BG" w:eastAsia="bg-BG" w:bidi="bg-BG"/>
      </w:rPr>
    </w:lvl>
    <w:lvl w:ilvl="3" w:tplc="DB9A4FA6">
      <w:numFmt w:val="bullet"/>
      <w:lvlText w:val="•"/>
      <w:lvlJc w:val="left"/>
      <w:pPr>
        <w:ind w:left="3249" w:hanging="708"/>
      </w:pPr>
      <w:rPr>
        <w:rFonts w:hint="default"/>
        <w:lang w:val="bg-BG" w:eastAsia="bg-BG" w:bidi="bg-BG"/>
      </w:rPr>
    </w:lvl>
    <w:lvl w:ilvl="4" w:tplc="E5FA5B62">
      <w:numFmt w:val="bullet"/>
      <w:lvlText w:val="•"/>
      <w:lvlJc w:val="left"/>
      <w:pPr>
        <w:ind w:left="4226" w:hanging="708"/>
      </w:pPr>
      <w:rPr>
        <w:rFonts w:hint="default"/>
        <w:lang w:val="bg-BG" w:eastAsia="bg-BG" w:bidi="bg-BG"/>
      </w:rPr>
    </w:lvl>
    <w:lvl w:ilvl="5" w:tplc="5A66663C">
      <w:numFmt w:val="bullet"/>
      <w:lvlText w:val="•"/>
      <w:lvlJc w:val="left"/>
      <w:pPr>
        <w:ind w:left="5203" w:hanging="708"/>
      </w:pPr>
      <w:rPr>
        <w:rFonts w:hint="default"/>
        <w:lang w:val="bg-BG" w:eastAsia="bg-BG" w:bidi="bg-BG"/>
      </w:rPr>
    </w:lvl>
    <w:lvl w:ilvl="6" w:tplc="992EF1F4">
      <w:numFmt w:val="bullet"/>
      <w:lvlText w:val="•"/>
      <w:lvlJc w:val="left"/>
      <w:pPr>
        <w:ind w:left="6179" w:hanging="708"/>
      </w:pPr>
      <w:rPr>
        <w:rFonts w:hint="default"/>
        <w:lang w:val="bg-BG" w:eastAsia="bg-BG" w:bidi="bg-BG"/>
      </w:rPr>
    </w:lvl>
    <w:lvl w:ilvl="7" w:tplc="A4B2BB12">
      <w:numFmt w:val="bullet"/>
      <w:lvlText w:val="•"/>
      <w:lvlJc w:val="left"/>
      <w:pPr>
        <w:ind w:left="7156" w:hanging="708"/>
      </w:pPr>
      <w:rPr>
        <w:rFonts w:hint="default"/>
        <w:lang w:val="bg-BG" w:eastAsia="bg-BG" w:bidi="bg-BG"/>
      </w:rPr>
    </w:lvl>
    <w:lvl w:ilvl="8" w:tplc="16040D6E">
      <w:numFmt w:val="bullet"/>
      <w:lvlText w:val="•"/>
      <w:lvlJc w:val="left"/>
      <w:pPr>
        <w:ind w:left="8133" w:hanging="708"/>
      </w:pPr>
      <w:rPr>
        <w:rFonts w:hint="default"/>
        <w:lang w:val="bg-BG" w:eastAsia="bg-BG" w:bidi="bg-BG"/>
      </w:rPr>
    </w:lvl>
  </w:abstractNum>
  <w:abstractNum w:abstractNumId="16">
    <w:nsid w:val="5AB05873"/>
    <w:multiLevelType w:val="hybridMultilevel"/>
    <w:tmpl w:val="15F0E9C2"/>
    <w:lvl w:ilvl="0" w:tplc="661823F4">
      <w:start w:val="2"/>
      <w:numFmt w:val="decimal"/>
      <w:lvlText w:val="(%1)"/>
      <w:lvlJc w:val="left"/>
      <w:pPr>
        <w:ind w:left="313" w:hanging="708"/>
      </w:pPr>
      <w:rPr>
        <w:rFonts w:ascii="Times New Roman" w:eastAsia="Times New Roman" w:hAnsi="Times New Roman" w:cs="Times New Roman" w:hint="default"/>
        <w:spacing w:val="-18"/>
        <w:w w:val="99"/>
        <w:sz w:val="24"/>
        <w:szCs w:val="24"/>
        <w:lang w:val="bg-BG" w:eastAsia="bg-BG" w:bidi="bg-BG"/>
      </w:rPr>
    </w:lvl>
    <w:lvl w:ilvl="1" w:tplc="A8A4082E">
      <w:numFmt w:val="bullet"/>
      <w:lvlText w:val="•"/>
      <w:lvlJc w:val="left"/>
      <w:pPr>
        <w:ind w:left="1296" w:hanging="708"/>
      </w:pPr>
      <w:rPr>
        <w:rFonts w:hint="default"/>
        <w:lang w:val="bg-BG" w:eastAsia="bg-BG" w:bidi="bg-BG"/>
      </w:rPr>
    </w:lvl>
    <w:lvl w:ilvl="2" w:tplc="41D616D8">
      <w:numFmt w:val="bullet"/>
      <w:lvlText w:val="•"/>
      <w:lvlJc w:val="left"/>
      <w:pPr>
        <w:ind w:left="2273" w:hanging="708"/>
      </w:pPr>
      <w:rPr>
        <w:rFonts w:hint="default"/>
        <w:lang w:val="bg-BG" w:eastAsia="bg-BG" w:bidi="bg-BG"/>
      </w:rPr>
    </w:lvl>
    <w:lvl w:ilvl="3" w:tplc="B99AD490">
      <w:numFmt w:val="bullet"/>
      <w:lvlText w:val="•"/>
      <w:lvlJc w:val="left"/>
      <w:pPr>
        <w:ind w:left="3249" w:hanging="708"/>
      </w:pPr>
      <w:rPr>
        <w:rFonts w:hint="default"/>
        <w:lang w:val="bg-BG" w:eastAsia="bg-BG" w:bidi="bg-BG"/>
      </w:rPr>
    </w:lvl>
    <w:lvl w:ilvl="4" w:tplc="1A7A22D4">
      <w:numFmt w:val="bullet"/>
      <w:lvlText w:val="•"/>
      <w:lvlJc w:val="left"/>
      <w:pPr>
        <w:ind w:left="4226" w:hanging="708"/>
      </w:pPr>
      <w:rPr>
        <w:rFonts w:hint="default"/>
        <w:lang w:val="bg-BG" w:eastAsia="bg-BG" w:bidi="bg-BG"/>
      </w:rPr>
    </w:lvl>
    <w:lvl w:ilvl="5" w:tplc="6D2A766C">
      <w:numFmt w:val="bullet"/>
      <w:lvlText w:val="•"/>
      <w:lvlJc w:val="left"/>
      <w:pPr>
        <w:ind w:left="5203" w:hanging="708"/>
      </w:pPr>
      <w:rPr>
        <w:rFonts w:hint="default"/>
        <w:lang w:val="bg-BG" w:eastAsia="bg-BG" w:bidi="bg-BG"/>
      </w:rPr>
    </w:lvl>
    <w:lvl w:ilvl="6" w:tplc="80F49AF6">
      <w:numFmt w:val="bullet"/>
      <w:lvlText w:val="•"/>
      <w:lvlJc w:val="left"/>
      <w:pPr>
        <w:ind w:left="6179" w:hanging="708"/>
      </w:pPr>
      <w:rPr>
        <w:rFonts w:hint="default"/>
        <w:lang w:val="bg-BG" w:eastAsia="bg-BG" w:bidi="bg-BG"/>
      </w:rPr>
    </w:lvl>
    <w:lvl w:ilvl="7" w:tplc="7244056C">
      <w:numFmt w:val="bullet"/>
      <w:lvlText w:val="•"/>
      <w:lvlJc w:val="left"/>
      <w:pPr>
        <w:ind w:left="7156" w:hanging="708"/>
      </w:pPr>
      <w:rPr>
        <w:rFonts w:hint="default"/>
        <w:lang w:val="bg-BG" w:eastAsia="bg-BG" w:bidi="bg-BG"/>
      </w:rPr>
    </w:lvl>
    <w:lvl w:ilvl="8" w:tplc="63DC4C2C">
      <w:numFmt w:val="bullet"/>
      <w:lvlText w:val="•"/>
      <w:lvlJc w:val="left"/>
      <w:pPr>
        <w:ind w:left="8133" w:hanging="708"/>
      </w:pPr>
      <w:rPr>
        <w:rFonts w:hint="default"/>
        <w:lang w:val="bg-BG" w:eastAsia="bg-BG" w:bidi="bg-BG"/>
      </w:rPr>
    </w:lvl>
  </w:abstractNum>
  <w:abstractNum w:abstractNumId="17">
    <w:nsid w:val="65215DAB"/>
    <w:multiLevelType w:val="hybridMultilevel"/>
    <w:tmpl w:val="8B9C77A6"/>
    <w:lvl w:ilvl="0" w:tplc="939892B2">
      <w:start w:val="2"/>
      <w:numFmt w:val="decimal"/>
      <w:lvlText w:val="(%1)"/>
      <w:lvlJc w:val="left"/>
      <w:pPr>
        <w:ind w:left="313" w:hanging="708"/>
      </w:pPr>
      <w:rPr>
        <w:rFonts w:ascii="Times New Roman" w:eastAsia="Times New Roman" w:hAnsi="Times New Roman" w:cs="Times New Roman" w:hint="default"/>
        <w:spacing w:val="-8"/>
        <w:w w:val="99"/>
        <w:sz w:val="24"/>
        <w:szCs w:val="24"/>
        <w:lang w:val="bg-BG" w:eastAsia="bg-BG" w:bidi="bg-BG"/>
      </w:rPr>
    </w:lvl>
    <w:lvl w:ilvl="1" w:tplc="517085DE">
      <w:numFmt w:val="bullet"/>
      <w:lvlText w:val="•"/>
      <w:lvlJc w:val="left"/>
      <w:pPr>
        <w:ind w:left="1296" w:hanging="708"/>
      </w:pPr>
      <w:rPr>
        <w:rFonts w:hint="default"/>
        <w:lang w:val="bg-BG" w:eastAsia="bg-BG" w:bidi="bg-BG"/>
      </w:rPr>
    </w:lvl>
    <w:lvl w:ilvl="2" w:tplc="1696EC7E">
      <w:numFmt w:val="bullet"/>
      <w:lvlText w:val="•"/>
      <w:lvlJc w:val="left"/>
      <w:pPr>
        <w:ind w:left="2273" w:hanging="708"/>
      </w:pPr>
      <w:rPr>
        <w:rFonts w:hint="default"/>
        <w:lang w:val="bg-BG" w:eastAsia="bg-BG" w:bidi="bg-BG"/>
      </w:rPr>
    </w:lvl>
    <w:lvl w:ilvl="3" w:tplc="5CE88A62">
      <w:numFmt w:val="bullet"/>
      <w:lvlText w:val="•"/>
      <w:lvlJc w:val="left"/>
      <w:pPr>
        <w:ind w:left="3249" w:hanging="708"/>
      </w:pPr>
      <w:rPr>
        <w:rFonts w:hint="default"/>
        <w:lang w:val="bg-BG" w:eastAsia="bg-BG" w:bidi="bg-BG"/>
      </w:rPr>
    </w:lvl>
    <w:lvl w:ilvl="4" w:tplc="78863DF4">
      <w:numFmt w:val="bullet"/>
      <w:lvlText w:val="•"/>
      <w:lvlJc w:val="left"/>
      <w:pPr>
        <w:ind w:left="4226" w:hanging="708"/>
      </w:pPr>
      <w:rPr>
        <w:rFonts w:hint="default"/>
        <w:lang w:val="bg-BG" w:eastAsia="bg-BG" w:bidi="bg-BG"/>
      </w:rPr>
    </w:lvl>
    <w:lvl w:ilvl="5" w:tplc="1CE4B1E4">
      <w:numFmt w:val="bullet"/>
      <w:lvlText w:val="•"/>
      <w:lvlJc w:val="left"/>
      <w:pPr>
        <w:ind w:left="5203" w:hanging="708"/>
      </w:pPr>
      <w:rPr>
        <w:rFonts w:hint="default"/>
        <w:lang w:val="bg-BG" w:eastAsia="bg-BG" w:bidi="bg-BG"/>
      </w:rPr>
    </w:lvl>
    <w:lvl w:ilvl="6" w:tplc="0492D650">
      <w:numFmt w:val="bullet"/>
      <w:lvlText w:val="•"/>
      <w:lvlJc w:val="left"/>
      <w:pPr>
        <w:ind w:left="6179" w:hanging="708"/>
      </w:pPr>
      <w:rPr>
        <w:rFonts w:hint="default"/>
        <w:lang w:val="bg-BG" w:eastAsia="bg-BG" w:bidi="bg-BG"/>
      </w:rPr>
    </w:lvl>
    <w:lvl w:ilvl="7" w:tplc="51BAB594">
      <w:numFmt w:val="bullet"/>
      <w:lvlText w:val="•"/>
      <w:lvlJc w:val="left"/>
      <w:pPr>
        <w:ind w:left="7156" w:hanging="708"/>
      </w:pPr>
      <w:rPr>
        <w:rFonts w:hint="default"/>
        <w:lang w:val="bg-BG" w:eastAsia="bg-BG" w:bidi="bg-BG"/>
      </w:rPr>
    </w:lvl>
    <w:lvl w:ilvl="8" w:tplc="A1F6ED8A">
      <w:numFmt w:val="bullet"/>
      <w:lvlText w:val="•"/>
      <w:lvlJc w:val="left"/>
      <w:pPr>
        <w:ind w:left="8133" w:hanging="708"/>
      </w:pPr>
      <w:rPr>
        <w:rFonts w:hint="default"/>
        <w:lang w:val="bg-BG" w:eastAsia="bg-BG" w:bidi="bg-BG"/>
      </w:rPr>
    </w:lvl>
  </w:abstractNum>
  <w:abstractNum w:abstractNumId="18">
    <w:nsid w:val="6DF77B08"/>
    <w:multiLevelType w:val="hybridMultilevel"/>
    <w:tmpl w:val="805CC0FC"/>
    <w:lvl w:ilvl="0" w:tplc="0560A6EE">
      <w:start w:val="1"/>
      <w:numFmt w:val="decimal"/>
      <w:lvlText w:val="%1."/>
      <w:lvlJc w:val="left"/>
      <w:pPr>
        <w:ind w:left="313" w:hanging="708"/>
      </w:pPr>
      <w:rPr>
        <w:rFonts w:ascii="Times New Roman" w:eastAsia="Times New Roman" w:hAnsi="Times New Roman" w:cs="Times New Roman" w:hint="default"/>
        <w:spacing w:val="-12"/>
        <w:w w:val="100"/>
        <w:sz w:val="24"/>
        <w:szCs w:val="24"/>
        <w:lang w:val="bg-BG" w:eastAsia="bg-BG" w:bidi="bg-BG"/>
      </w:rPr>
    </w:lvl>
    <w:lvl w:ilvl="1" w:tplc="6B7A9908">
      <w:numFmt w:val="bullet"/>
      <w:lvlText w:val="•"/>
      <w:lvlJc w:val="left"/>
      <w:pPr>
        <w:ind w:left="1296" w:hanging="708"/>
      </w:pPr>
      <w:rPr>
        <w:rFonts w:hint="default"/>
        <w:lang w:val="bg-BG" w:eastAsia="bg-BG" w:bidi="bg-BG"/>
      </w:rPr>
    </w:lvl>
    <w:lvl w:ilvl="2" w:tplc="565429D2">
      <w:numFmt w:val="bullet"/>
      <w:lvlText w:val="•"/>
      <w:lvlJc w:val="left"/>
      <w:pPr>
        <w:ind w:left="2273" w:hanging="708"/>
      </w:pPr>
      <w:rPr>
        <w:rFonts w:hint="default"/>
        <w:lang w:val="bg-BG" w:eastAsia="bg-BG" w:bidi="bg-BG"/>
      </w:rPr>
    </w:lvl>
    <w:lvl w:ilvl="3" w:tplc="CF84A4E4">
      <w:numFmt w:val="bullet"/>
      <w:lvlText w:val="•"/>
      <w:lvlJc w:val="left"/>
      <w:pPr>
        <w:ind w:left="3249" w:hanging="708"/>
      </w:pPr>
      <w:rPr>
        <w:rFonts w:hint="default"/>
        <w:lang w:val="bg-BG" w:eastAsia="bg-BG" w:bidi="bg-BG"/>
      </w:rPr>
    </w:lvl>
    <w:lvl w:ilvl="4" w:tplc="2E3E65E2">
      <w:numFmt w:val="bullet"/>
      <w:lvlText w:val="•"/>
      <w:lvlJc w:val="left"/>
      <w:pPr>
        <w:ind w:left="4226" w:hanging="708"/>
      </w:pPr>
      <w:rPr>
        <w:rFonts w:hint="default"/>
        <w:lang w:val="bg-BG" w:eastAsia="bg-BG" w:bidi="bg-BG"/>
      </w:rPr>
    </w:lvl>
    <w:lvl w:ilvl="5" w:tplc="E3BC600E">
      <w:numFmt w:val="bullet"/>
      <w:lvlText w:val="•"/>
      <w:lvlJc w:val="left"/>
      <w:pPr>
        <w:ind w:left="5203" w:hanging="708"/>
      </w:pPr>
      <w:rPr>
        <w:rFonts w:hint="default"/>
        <w:lang w:val="bg-BG" w:eastAsia="bg-BG" w:bidi="bg-BG"/>
      </w:rPr>
    </w:lvl>
    <w:lvl w:ilvl="6" w:tplc="73C4A472">
      <w:numFmt w:val="bullet"/>
      <w:lvlText w:val="•"/>
      <w:lvlJc w:val="left"/>
      <w:pPr>
        <w:ind w:left="6179" w:hanging="708"/>
      </w:pPr>
      <w:rPr>
        <w:rFonts w:hint="default"/>
        <w:lang w:val="bg-BG" w:eastAsia="bg-BG" w:bidi="bg-BG"/>
      </w:rPr>
    </w:lvl>
    <w:lvl w:ilvl="7" w:tplc="3BD0E944">
      <w:numFmt w:val="bullet"/>
      <w:lvlText w:val="•"/>
      <w:lvlJc w:val="left"/>
      <w:pPr>
        <w:ind w:left="7156" w:hanging="708"/>
      </w:pPr>
      <w:rPr>
        <w:rFonts w:hint="default"/>
        <w:lang w:val="bg-BG" w:eastAsia="bg-BG" w:bidi="bg-BG"/>
      </w:rPr>
    </w:lvl>
    <w:lvl w:ilvl="8" w:tplc="9D9C1694">
      <w:numFmt w:val="bullet"/>
      <w:lvlText w:val="•"/>
      <w:lvlJc w:val="left"/>
      <w:pPr>
        <w:ind w:left="8133" w:hanging="708"/>
      </w:pPr>
      <w:rPr>
        <w:rFonts w:hint="default"/>
        <w:lang w:val="bg-BG" w:eastAsia="bg-BG" w:bidi="bg-BG"/>
      </w:rPr>
    </w:lvl>
  </w:abstractNum>
  <w:abstractNum w:abstractNumId="19">
    <w:nsid w:val="713B31D8"/>
    <w:multiLevelType w:val="hybridMultilevel"/>
    <w:tmpl w:val="DCB49B26"/>
    <w:lvl w:ilvl="0" w:tplc="98184352">
      <w:start w:val="1"/>
      <w:numFmt w:val="decimal"/>
      <w:lvlText w:val="%1."/>
      <w:lvlJc w:val="left"/>
      <w:pPr>
        <w:ind w:left="1021" w:hanging="708"/>
      </w:pPr>
      <w:rPr>
        <w:rFonts w:ascii="Times New Roman" w:eastAsia="Times New Roman" w:hAnsi="Times New Roman" w:cs="Times New Roman" w:hint="default"/>
        <w:spacing w:val="-12"/>
        <w:w w:val="100"/>
        <w:sz w:val="24"/>
        <w:szCs w:val="24"/>
        <w:lang w:val="bg-BG" w:eastAsia="bg-BG" w:bidi="bg-BG"/>
      </w:rPr>
    </w:lvl>
    <w:lvl w:ilvl="1" w:tplc="19A40EE6">
      <w:numFmt w:val="bullet"/>
      <w:lvlText w:val="•"/>
      <w:lvlJc w:val="left"/>
      <w:pPr>
        <w:ind w:left="1926" w:hanging="708"/>
      </w:pPr>
      <w:rPr>
        <w:rFonts w:hint="default"/>
        <w:lang w:val="bg-BG" w:eastAsia="bg-BG" w:bidi="bg-BG"/>
      </w:rPr>
    </w:lvl>
    <w:lvl w:ilvl="2" w:tplc="E05A85CE">
      <w:numFmt w:val="bullet"/>
      <w:lvlText w:val="•"/>
      <w:lvlJc w:val="left"/>
      <w:pPr>
        <w:ind w:left="2833" w:hanging="708"/>
      </w:pPr>
      <w:rPr>
        <w:rFonts w:hint="default"/>
        <w:lang w:val="bg-BG" w:eastAsia="bg-BG" w:bidi="bg-BG"/>
      </w:rPr>
    </w:lvl>
    <w:lvl w:ilvl="3" w:tplc="AE6CD364">
      <w:numFmt w:val="bullet"/>
      <w:lvlText w:val="•"/>
      <w:lvlJc w:val="left"/>
      <w:pPr>
        <w:ind w:left="3739" w:hanging="708"/>
      </w:pPr>
      <w:rPr>
        <w:rFonts w:hint="default"/>
        <w:lang w:val="bg-BG" w:eastAsia="bg-BG" w:bidi="bg-BG"/>
      </w:rPr>
    </w:lvl>
    <w:lvl w:ilvl="4" w:tplc="51AA4480">
      <w:numFmt w:val="bullet"/>
      <w:lvlText w:val="•"/>
      <w:lvlJc w:val="left"/>
      <w:pPr>
        <w:ind w:left="4646" w:hanging="708"/>
      </w:pPr>
      <w:rPr>
        <w:rFonts w:hint="default"/>
        <w:lang w:val="bg-BG" w:eastAsia="bg-BG" w:bidi="bg-BG"/>
      </w:rPr>
    </w:lvl>
    <w:lvl w:ilvl="5" w:tplc="3788BFE8">
      <w:numFmt w:val="bullet"/>
      <w:lvlText w:val="•"/>
      <w:lvlJc w:val="left"/>
      <w:pPr>
        <w:ind w:left="5553" w:hanging="708"/>
      </w:pPr>
      <w:rPr>
        <w:rFonts w:hint="default"/>
        <w:lang w:val="bg-BG" w:eastAsia="bg-BG" w:bidi="bg-BG"/>
      </w:rPr>
    </w:lvl>
    <w:lvl w:ilvl="6" w:tplc="A0964128">
      <w:numFmt w:val="bullet"/>
      <w:lvlText w:val="•"/>
      <w:lvlJc w:val="left"/>
      <w:pPr>
        <w:ind w:left="6459" w:hanging="708"/>
      </w:pPr>
      <w:rPr>
        <w:rFonts w:hint="default"/>
        <w:lang w:val="bg-BG" w:eastAsia="bg-BG" w:bidi="bg-BG"/>
      </w:rPr>
    </w:lvl>
    <w:lvl w:ilvl="7" w:tplc="EA185AAE">
      <w:numFmt w:val="bullet"/>
      <w:lvlText w:val="•"/>
      <w:lvlJc w:val="left"/>
      <w:pPr>
        <w:ind w:left="7366" w:hanging="708"/>
      </w:pPr>
      <w:rPr>
        <w:rFonts w:hint="default"/>
        <w:lang w:val="bg-BG" w:eastAsia="bg-BG" w:bidi="bg-BG"/>
      </w:rPr>
    </w:lvl>
    <w:lvl w:ilvl="8" w:tplc="1B8E7AB2">
      <w:numFmt w:val="bullet"/>
      <w:lvlText w:val="•"/>
      <w:lvlJc w:val="left"/>
      <w:pPr>
        <w:ind w:left="8273" w:hanging="708"/>
      </w:pPr>
      <w:rPr>
        <w:rFonts w:hint="default"/>
        <w:lang w:val="bg-BG" w:eastAsia="bg-BG" w:bidi="bg-BG"/>
      </w:rPr>
    </w:lvl>
  </w:abstractNum>
  <w:abstractNum w:abstractNumId="20">
    <w:nsid w:val="764C0F18"/>
    <w:multiLevelType w:val="hybridMultilevel"/>
    <w:tmpl w:val="56A44792"/>
    <w:lvl w:ilvl="0" w:tplc="1352759A">
      <w:start w:val="2"/>
      <w:numFmt w:val="decimal"/>
      <w:lvlText w:val="(%1)"/>
      <w:lvlJc w:val="left"/>
      <w:pPr>
        <w:ind w:left="1021" w:hanging="708"/>
      </w:pPr>
      <w:rPr>
        <w:rFonts w:ascii="Times New Roman" w:eastAsia="Times New Roman" w:hAnsi="Times New Roman" w:cs="Times New Roman" w:hint="default"/>
        <w:spacing w:val="-5"/>
        <w:w w:val="99"/>
        <w:sz w:val="24"/>
        <w:szCs w:val="24"/>
        <w:lang w:val="bg-BG" w:eastAsia="bg-BG" w:bidi="bg-BG"/>
      </w:rPr>
    </w:lvl>
    <w:lvl w:ilvl="1" w:tplc="229C0192">
      <w:numFmt w:val="bullet"/>
      <w:lvlText w:val="•"/>
      <w:lvlJc w:val="left"/>
      <w:pPr>
        <w:ind w:left="1926" w:hanging="708"/>
      </w:pPr>
      <w:rPr>
        <w:rFonts w:hint="default"/>
        <w:lang w:val="bg-BG" w:eastAsia="bg-BG" w:bidi="bg-BG"/>
      </w:rPr>
    </w:lvl>
    <w:lvl w:ilvl="2" w:tplc="7666AD7A">
      <w:numFmt w:val="bullet"/>
      <w:lvlText w:val="•"/>
      <w:lvlJc w:val="left"/>
      <w:pPr>
        <w:ind w:left="2833" w:hanging="708"/>
      </w:pPr>
      <w:rPr>
        <w:rFonts w:hint="default"/>
        <w:lang w:val="bg-BG" w:eastAsia="bg-BG" w:bidi="bg-BG"/>
      </w:rPr>
    </w:lvl>
    <w:lvl w:ilvl="3" w:tplc="C9FA11A6">
      <w:numFmt w:val="bullet"/>
      <w:lvlText w:val="•"/>
      <w:lvlJc w:val="left"/>
      <w:pPr>
        <w:ind w:left="3739" w:hanging="708"/>
      </w:pPr>
      <w:rPr>
        <w:rFonts w:hint="default"/>
        <w:lang w:val="bg-BG" w:eastAsia="bg-BG" w:bidi="bg-BG"/>
      </w:rPr>
    </w:lvl>
    <w:lvl w:ilvl="4" w:tplc="5B94A872">
      <w:numFmt w:val="bullet"/>
      <w:lvlText w:val="•"/>
      <w:lvlJc w:val="left"/>
      <w:pPr>
        <w:ind w:left="4646" w:hanging="708"/>
      </w:pPr>
      <w:rPr>
        <w:rFonts w:hint="default"/>
        <w:lang w:val="bg-BG" w:eastAsia="bg-BG" w:bidi="bg-BG"/>
      </w:rPr>
    </w:lvl>
    <w:lvl w:ilvl="5" w:tplc="A44C7444">
      <w:numFmt w:val="bullet"/>
      <w:lvlText w:val="•"/>
      <w:lvlJc w:val="left"/>
      <w:pPr>
        <w:ind w:left="5553" w:hanging="708"/>
      </w:pPr>
      <w:rPr>
        <w:rFonts w:hint="default"/>
        <w:lang w:val="bg-BG" w:eastAsia="bg-BG" w:bidi="bg-BG"/>
      </w:rPr>
    </w:lvl>
    <w:lvl w:ilvl="6" w:tplc="CCB4B82C">
      <w:numFmt w:val="bullet"/>
      <w:lvlText w:val="•"/>
      <w:lvlJc w:val="left"/>
      <w:pPr>
        <w:ind w:left="6459" w:hanging="708"/>
      </w:pPr>
      <w:rPr>
        <w:rFonts w:hint="default"/>
        <w:lang w:val="bg-BG" w:eastAsia="bg-BG" w:bidi="bg-BG"/>
      </w:rPr>
    </w:lvl>
    <w:lvl w:ilvl="7" w:tplc="E15892FC">
      <w:numFmt w:val="bullet"/>
      <w:lvlText w:val="•"/>
      <w:lvlJc w:val="left"/>
      <w:pPr>
        <w:ind w:left="7366" w:hanging="708"/>
      </w:pPr>
      <w:rPr>
        <w:rFonts w:hint="default"/>
        <w:lang w:val="bg-BG" w:eastAsia="bg-BG" w:bidi="bg-BG"/>
      </w:rPr>
    </w:lvl>
    <w:lvl w:ilvl="8" w:tplc="7A3A9DE0">
      <w:numFmt w:val="bullet"/>
      <w:lvlText w:val="•"/>
      <w:lvlJc w:val="left"/>
      <w:pPr>
        <w:ind w:left="8273" w:hanging="708"/>
      </w:pPr>
      <w:rPr>
        <w:rFonts w:hint="default"/>
        <w:lang w:val="bg-BG" w:eastAsia="bg-BG" w:bidi="bg-BG"/>
      </w:rPr>
    </w:lvl>
  </w:abstractNum>
  <w:abstractNum w:abstractNumId="21">
    <w:nsid w:val="7F3C6771"/>
    <w:multiLevelType w:val="hybridMultilevel"/>
    <w:tmpl w:val="5534FCB6"/>
    <w:lvl w:ilvl="0" w:tplc="7D943BA0">
      <w:start w:val="1"/>
      <w:numFmt w:val="decimal"/>
      <w:lvlText w:val="%1."/>
      <w:lvlJc w:val="left"/>
      <w:pPr>
        <w:ind w:left="313" w:hanging="708"/>
      </w:pPr>
      <w:rPr>
        <w:rFonts w:ascii="Times New Roman" w:eastAsia="Times New Roman" w:hAnsi="Times New Roman" w:cs="Times New Roman" w:hint="default"/>
        <w:spacing w:val="-5"/>
        <w:w w:val="100"/>
        <w:sz w:val="24"/>
        <w:szCs w:val="24"/>
        <w:lang w:val="bg-BG" w:eastAsia="bg-BG" w:bidi="bg-BG"/>
      </w:rPr>
    </w:lvl>
    <w:lvl w:ilvl="1" w:tplc="D6749DF4">
      <w:numFmt w:val="bullet"/>
      <w:lvlText w:val="•"/>
      <w:lvlJc w:val="left"/>
      <w:pPr>
        <w:ind w:left="1296" w:hanging="708"/>
      </w:pPr>
      <w:rPr>
        <w:rFonts w:hint="default"/>
        <w:lang w:val="bg-BG" w:eastAsia="bg-BG" w:bidi="bg-BG"/>
      </w:rPr>
    </w:lvl>
    <w:lvl w:ilvl="2" w:tplc="47B4344C">
      <w:numFmt w:val="bullet"/>
      <w:lvlText w:val="•"/>
      <w:lvlJc w:val="left"/>
      <w:pPr>
        <w:ind w:left="2273" w:hanging="708"/>
      </w:pPr>
      <w:rPr>
        <w:rFonts w:hint="default"/>
        <w:lang w:val="bg-BG" w:eastAsia="bg-BG" w:bidi="bg-BG"/>
      </w:rPr>
    </w:lvl>
    <w:lvl w:ilvl="3" w:tplc="C316BBE2">
      <w:numFmt w:val="bullet"/>
      <w:lvlText w:val="•"/>
      <w:lvlJc w:val="left"/>
      <w:pPr>
        <w:ind w:left="3249" w:hanging="708"/>
      </w:pPr>
      <w:rPr>
        <w:rFonts w:hint="default"/>
        <w:lang w:val="bg-BG" w:eastAsia="bg-BG" w:bidi="bg-BG"/>
      </w:rPr>
    </w:lvl>
    <w:lvl w:ilvl="4" w:tplc="7A442044">
      <w:numFmt w:val="bullet"/>
      <w:lvlText w:val="•"/>
      <w:lvlJc w:val="left"/>
      <w:pPr>
        <w:ind w:left="4226" w:hanging="708"/>
      </w:pPr>
      <w:rPr>
        <w:rFonts w:hint="default"/>
        <w:lang w:val="bg-BG" w:eastAsia="bg-BG" w:bidi="bg-BG"/>
      </w:rPr>
    </w:lvl>
    <w:lvl w:ilvl="5" w:tplc="494C75DC">
      <w:numFmt w:val="bullet"/>
      <w:lvlText w:val="•"/>
      <w:lvlJc w:val="left"/>
      <w:pPr>
        <w:ind w:left="5203" w:hanging="708"/>
      </w:pPr>
      <w:rPr>
        <w:rFonts w:hint="default"/>
        <w:lang w:val="bg-BG" w:eastAsia="bg-BG" w:bidi="bg-BG"/>
      </w:rPr>
    </w:lvl>
    <w:lvl w:ilvl="6" w:tplc="0B90D718">
      <w:numFmt w:val="bullet"/>
      <w:lvlText w:val="•"/>
      <w:lvlJc w:val="left"/>
      <w:pPr>
        <w:ind w:left="6179" w:hanging="708"/>
      </w:pPr>
      <w:rPr>
        <w:rFonts w:hint="default"/>
        <w:lang w:val="bg-BG" w:eastAsia="bg-BG" w:bidi="bg-BG"/>
      </w:rPr>
    </w:lvl>
    <w:lvl w:ilvl="7" w:tplc="41523408">
      <w:numFmt w:val="bullet"/>
      <w:lvlText w:val="•"/>
      <w:lvlJc w:val="left"/>
      <w:pPr>
        <w:ind w:left="7156" w:hanging="708"/>
      </w:pPr>
      <w:rPr>
        <w:rFonts w:hint="default"/>
        <w:lang w:val="bg-BG" w:eastAsia="bg-BG" w:bidi="bg-BG"/>
      </w:rPr>
    </w:lvl>
    <w:lvl w:ilvl="8" w:tplc="9580D8C0">
      <w:numFmt w:val="bullet"/>
      <w:lvlText w:val="•"/>
      <w:lvlJc w:val="left"/>
      <w:pPr>
        <w:ind w:left="8133" w:hanging="708"/>
      </w:pPr>
      <w:rPr>
        <w:rFonts w:hint="default"/>
        <w:lang w:val="bg-BG" w:eastAsia="bg-BG" w:bidi="bg-BG"/>
      </w:rPr>
    </w:lvl>
  </w:abstractNum>
  <w:num w:numId="1">
    <w:abstractNumId w:val="12"/>
  </w:num>
  <w:num w:numId="2">
    <w:abstractNumId w:val="8"/>
  </w:num>
  <w:num w:numId="3">
    <w:abstractNumId w:val="15"/>
  </w:num>
  <w:num w:numId="4">
    <w:abstractNumId w:val="13"/>
  </w:num>
  <w:num w:numId="5">
    <w:abstractNumId w:val="5"/>
  </w:num>
  <w:num w:numId="6">
    <w:abstractNumId w:val="2"/>
  </w:num>
  <w:num w:numId="7">
    <w:abstractNumId w:val="20"/>
  </w:num>
  <w:num w:numId="8">
    <w:abstractNumId w:val="3"/>
  </w:num>
  <w:num w:numId="9">
    <w:abstractNumId w:val="16"/>
  </w:num>
  <w:num w:numId="10">
    <w:abstractNumId w:val="14"/>
  </w:num>
  <w:num w:numId="11">
    <w:abstractNumId w:val="19"/>
  </w:num>
  <w:num w:numId="12">
    <w:abstractNumId w:val="11"/>
  </w:num>
  <w:num w:numId="13">
    <w:abstractNumId w:val="4"/>
  </w:num>
  <w:num w:numId="14">
    <w:abstractNumId w:val="21"/>
  </w:num>
  <w:num w:numId="15">
    <w:abstractNumId w:val="18"/>
  </w:num>
  <w:num w:numId="16">
    <w:abstractNumId w:val="9"/>
  </w:num>
  <w:num w:numId="17">
    <w:abstractNumId w:val="17"/>
  </w:num>
  <w:num w:numId="18">
    <w:abstractNumId w:val="10"/>
  </w:num>
  <w:num w:numId="19">
    <w:abstractNumId w:val="1"/>
  </w:num>
  <w:num w:numId="20">
    <w:abstractNumId w:val="7"/>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shapeLayoutLikeWW8/>
  </w:compat>
  <w:rsids>
    <w:rsidRoot w:val="002B5772"/>
    <w:rsid w:val="0003227A"/>
    <w:rsid w:val="00035C61"/>
    <w:rsid w:val="000737CC"/>
    <w:rsid w:val="00091F6B"/>
    <w:rsid w:val="000941C8"/>
    <w:rsid w:val="000D3308"/>
    <w:rsid w:val="001129F9"/>
    <w:rsid w:val="001B3FD4"/>
    <w:rsid w:val="001C34FD"/>
    <w:rsid w:val="001C7F83"/>
    <w:rsid w:val="001E292F"/>
    <w:rsid w:val="002B5772"/>
    <w:rsid w:val="00325A90"/>
    <w:rsid w:val="00343A40"/>
    <w:rsid w:val="003A2533"/>
    <w:rsid w:val="004F7745"/>
    <w:rsid w:val="005064BB"/>
    <w:rsid w:val="00552D91"/>
    <w:rsid w:val="0060642F"/>
    <w:rsid w:val="00731220"/>
    <w:rsid w:val="00782D26"/>
    <w:rsid w:val="00795C32"/>
    <w:rsid w:val="007B3AB8"/>
    <w:rsid w:val="007D4E28"/>
    <w:rsid w:val="007D54BE"/>
    <w:rsid w:val="00806C81"/>
    <w:rsid w:val="008573C2"/>
    <w:rsid w:val="0085753F"/>
    <w:rsid w:val="00860E20"/>
    <w:rsid w:val="00874A46"/>
    <w:rsid w:val="00874B77"/>
    <w:rsid w:val="00896934"/>
    <w:rsid w:val="008C3395"/>
    <w:rsid w:val="008E5B5E"/>
    <w:rsid w:val="009B3BCF"/>
    <w:rsid w:val="009E5F56"/>
    <w:rsid w:val="00A20926"/>
    <w:rsid w:val="00A668CF"/>
    <w:rsid w:val="00B275BE"/>
    <w:rsid w:val="00B72D6C"/>
    <w:rsid w:val="00BA770E"/>
    <w:rsid w:val="00C24002"/>
    <w:rsid w:val="00C63BDD"/>
    <w:rsid w:val="00C66B6D"/>
    <w:rsid w:val="00DC3C0B"/>
    <w:rsid w:val="00E8694D"/>
    <w:rsid w:val="00F67313"/>
    <w:rsid w:val="00FD3A9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5772"/>
    <w:rPr>
      <w:rFonts w:ascii="Times New Roman" w:eastAsia="Times New Roman" w:hAnsi="Times New Roman" w:cs="Times New Roman"/>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5772"/>
    <w:pPr>
      <w:ind w:left="313"/>
      <w:jc w:val="both"/>
    </w:pPr>
    <w:rPr>
      <w:sz w:val="24"/>
      <w:szCs w:val="24"/>
    </w:rPr>
  </w:style>
  <w:style w:type="paragraph" w:styleId="ListParagraph">
    <w:name w:val="List Paragraph"/>
    <w:basedOn w:val="Normal"/>
    <w:uiPriority w:val="1"/>
    <w:qFormat/>
    <w:rsid w:val="002B5772"/>
    <w:pPr>
      <w:ind w:left="313"/>
      <w:jc w:val="both"/>
    </w:pPr>
  </w:style>
  <w:style w:type="paragraph" w:customStyle="1" w:styleId="TableParagraph">
    <w:name w:val="Table Paragraph"/>
    <w:basedOn w:val="Normal"/>
    <w:uiPriority w:val="1"/>
    <w:qFormat/>
    <w:rsid w:val="002B5772"/>
    <w:pPr>
      <w:ind w:left="1305"/>
    </w:pPr>
  </w:style>
  <w:style w:type="paragraph" w:styleId="BalloonText">
    <w:name w:val="Balloon Text"/>
    <w:basedOn w:val="Normal"/>
    <w:link w:val="BalloonTextChar"/>
    <w:uiPriority w:val="99"/>
    <w:semiHidden/>
    <w:unhideWhenUsed/>
    <w:rsid w:val="00A668CF"/>
    <w:rPr>
      <w:rFonts w:ascii="Tahoma" w:hAnsi="Tahoma" w:cs="Tahoma"/>
      <w:sz w:val="16"/>
      <w:szCs w:val="16"/>
    </w:rPr>
  </w:style>
  <w:style w:type="character" w:customStyle="1" w:styleId="BalloonTextChar">
    <w:name w:val="Balloon Text Char"/>
    <w:basedOn w:val="DefaultParagraphFont"/>
    <w:link w:val="BalloonText"/>
    <w:uiPriority w:val="99"/>
    <w:semiHidden/>
    <w:rsid w:val="00A668CF"/>
    <w:rPr>
      <w:rFonts w:ascii="Tahoma" w:eastAsia="Times New Roman" w:hAnsi="Tahoma" w:cs="Tahoma"/>
      <w:sz w:val="16"/>
      <w:szCs w:val="16"/>
      <w:lang w:val="bg-BG" w:eastAsia="bg-BG" w:bidi="bg-BG"/>
    </w:rPr>
  </w:style>
  <w:style w:type="paragraph" w:styleId="Caption">
    <w:name w:val="caption"/>
    <w:basedOn w:val="Normal"/>
    <w:next w:val="Normal"/>
    <w:qFormat/>
    <w:rsid w:val="0060642F"/>
    <w:pPr>
      <w:widowControl/>
      <w:autoSpaceDE/>
      <w:autoSpaceDN/>
      <w:spacing w:before="20" w:after="20"/>
      <w:jc w:val="center"/>
    </w:pPr>
    <w:rPr>
      <w:b/>
      <w:caps/>
      <w:szCs w:val="20"/>
      <w:lang w:eastAsia="en-US" w:bidi="ar-SA"/>
    </w:rPr>
  </w:style>
  <w:style w:type="paragraph" w:styleId="Header">
    <w:name w:val="header"/>
    <w:basedOn w:val="Normal"/>
    <w:link w:val="HeaderChar"/>
    <w:uiPriority w:val="99"/>
    <w:semiHidden/>
    <w:unhideWhenUsed/>
    <w:rsid w:val="001C34FD"/>
    <w:pPr>
      <w:tabs>
        <w:tab w:val="center" w:pos="4536"/>
        <w:tab w:val="right" w:pos="9072"/>
      </w:tabs>
    </w:pPr>
  </w:style>
  <w:style w:type="character" w:customStyle="1" w:styleId="HeaderChar">
    <w:name w:val="Header Char"/>
    <w:basedOn w:val="DefaultParagraphFont"/>
    <w:link w:val="Header"/>
    <w:uiPriority w:val="99"/>
    <w:semiHidden/>
    <w:rsid w:val="001C34FD"/>
    <w:rPr>
      <w:rFonts w:ascii="Times New Roman" w:eastAsia="Times New Roman" w:hAnsi="Times New Roman" w:cs="Times New Roman"/>
      <w:lang w:val="bg-BG" w:eastAsia="bg-BG" w:bidi="bg-BG"/>
    </w:rPr>
  </w:style>
  <w:style w:type="paragraph" w:styleId="Footer">
    <w:name w:val="footer"/>
    <w:basedOn w:val="Normal"/>
    <w:link w:val="FooterChar"/>
    <w:unhideWhenUsed/>
    <w:rsid w:val="001C34FD"/>
    <w:pPr>
      <w:tabs>
        <w:tab w:val="center" w:pos="4536"/>
        <w:tab w:val="right" w:pos="9072"/>
      </w:tabs>
    </w:pPr>
  </w:style>
  <w:style w:type="character" w:customStyle="1" w:styleId="FooterChar">
    <w:name w:val="Footer Char"/>
    <w:basedOn w:val="DefaultParagraphFont"/>
    <w:link w:val="Footer"/>
    <w:uiPriority w:val="99"/>
    <w:semiHidden/>
    <w:rsid w:val="001C34FD"/>
    <w:rPr>
      <w:rFonts w:ascii="Times New Roman" w:eastAsia="Times New Roman" w:hAnsi="Times New Roman" w:cs="Times New Roman"/>
      <w:lang w:val="bg-BG" w:eastAsia="bg-BG" w:bidi="bg-BG"/>
    </w:rPr>
  </w:style>
  <w:style w:type="character" w:styleId="Hyperlink">
    <w:name w:val="Hyperlink"/>
    <w:basedOn w:val="DefaultParagraphFont"/>
    <w:uiPriority w:val="99"/>
    <w:unhideWhenUsed/>
    <w:rsid w:val="0085753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rmoplastproje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a.toteva</dc:creator>
  <cp:lastModifiedBy>GoodWill 71</cp:lastModifiedBy>
  <cp:revision>19</cp:revision>
  <dcterms:created xsi:type="dcterms:W3CDTF">2019-09-05T06:20:00Z</dcterms:created>
  <dcterms:modified xsi:type="dcterms:W3CDTF">2021-02-23T13:37:00Z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Microsoft® Office Word 2007</vt:lpwstr>
  </property>
  <property fmtid="{D5CDD505-2E9C-101B-9397-08002B2CF9AE}" pid="4" name="LastSaved">
    <vt:filetime>2019-09-05T00:00:00Z</vt:filetime>
  </property>
</Properties>
</file>