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9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val="en-GB" w:eastAsia="bg-BG"/>
        </w:rPr>
      </w:pPr>
      <w:bookmarkStart w:id="0" w:name="_GoBack"/>
      <w:bookmarkEnd w:id="0"/>
    </w:p>
    <w:p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>
        <w:rPr>
          <w:rFonts w:ascii="Times New Roman" w:hAnsi="Times New Roman"/>
          <w:b/>
          <w:szCs w:val="24"/>
          <w:lang w:val="en-US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>
        <w:rPr>
          <w:rFonts w:ascii="Times New Roman" w:hAnsi="Times New Roman"/>
          <w:b/>
          <w:szCs w:val="24"/>
        </w:rPr>
        <w:t xml:space="preserve"> 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:rsidR="00B273C2" w:rsidRPr="00685AA0" w:rsidRDefault="006C5363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6C5363">
        <w:rPr>
          <w:rFonts w:ascii="Times New Roman" w:hAnsi="Times New Roman"/>
          <w:b/>
          <w:szCs w:val="24"/>
        </w:rPr>
        <w:t xml:space="preserve"> </w:t>
      </w:r>
      <w:r w:rsidR="000436BD">
        <w:rPr>
          <w:rFonts w:ascii="Times New Roman" w:hAnsi="Times New Roman"/>
          <w:b/>
          <w:szCs w:val="24"/>
        </w:rPr>
        <w:t>ЗУСЕСИФ</w:t>
      </w:r>
    </w:p>
    <w:p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3E346E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ПУБЛИЧНА ПОКАНА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2890"/>
      </w:tblGrid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„ТЕРМОПЛАСТ” АД</w:t>
            </w:r>
          </w:p>
        </w:tc>
      </w:tr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bCs/>
                <w:szCs w:val="24"/>
              </w:rPr>
              <w:t>местност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bCs/>
                <w:szCs w:val="24"/>
              </w:rPr>
              <w:t>"ОНИКИЛИКА" , 10-ти км. база "ТЕРМОПЛАСТ"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Бургас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8000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България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:rsidR="002A730C" w:rsidRPr="0053736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Пешо Иванов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szCs w:val="24"/>
              </w:rPr>
              <w:t>0888706876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2A730C" w:rsidRPr="002A730C" w:rsidRDefault="0053736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Pr="006B5F0D">
                <w:rPr>
                  <w:rStyle w:val="Hyperlink"/>
                  <w:rFonts w:ascii="Times New Roman" w:hAnsi="Times New Roman"/>
                  <w:szCs w:val="24"/>
                </w:rPr>
                <w:t>termoplastproject@gmail.com</w:t>
              </w:r>
            </w:hyperlink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537361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2A730C" w:rsidRPr="002A730C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A730C" w:rsidRPr="002A730C" w:rsidRDefault="0053736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hyperlink r:id="rId9" w:history="1">
              <w:r w:rsidRPr="006B5F0D">
                <w:rPr>
                  <w:rStyle w:val="Hyperlink"/>
                  <w:rFonts w:ascii="Times New Roman" w:hAnsi="Times New Roman"/>
                  <w:b/>
                  <w:szCs w:val="24"/>
                  <w:lang w:val="ru-RU"/>
                </w:rPr>
                <w:t>https://termoplast.bg/</w:t>
              </w:r>
            </w:hyperlink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</w:t>
      </w:r>
      <w:r w:rsidRPr="002A730C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Вид на бенефициента и основна дейност/и</w:t>
      </w:r>
    </w:p>
    <w:p w:rsidR="002A730C" w:rsidRPr="002A730C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05"/>
      </w:tblGrid>
      <w:tr w:rsidR="002A730C" w:rsidRPr="002A730C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2A730C" w:rsidRDefault="00537361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:rsidR="002A730C" w:rsidRPr="00537361" w:rsidRDefault="0053736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 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="002A730C" w:rsidRPr="002A730C">
              <w:rPr>
                <w:rFonts w:ascii="Times New Roman" w:hAnsi="Times New Roman"/>
                <w:szCs w:val="24"/>
              </w:rPr>
              <w:t>):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425C1">
              <w:rPr>
                <w:rFonts w:ascii="Times New Roman" w:hAnsi="Times New Roman"/>
                <w:szCs w:val="24"/>
              </w:rPr>
              <w:t>22.22 Производство на опаковки от пластмаси</w:t>
            </w:r>
          </w:p>
        </w:tc>
      </w:tr>
    </w:tbl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2880"/>
        <w:gridCol w:w="3245"/>
      </w:tblGrid>
      <w:tr w:rsidR="002A730C" w:rsidRPr="002A730C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A730C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A730C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6700E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lastRenderedPageBreak/>
              <w:t xml:space="preserve">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="002A730C" w:rsidRPr="002A730C">
              <w:rPr>
                <w:rFonts w:ascii="Times New Roman" w:hAnsi="Times New Roman"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="00537361">
              <w:rPr>
                <w:rFonts w:ascii="Times New Roman" w:hAnsi="Times New Roman"/>
                <w:szCs w:val="24"/>
              </w:rPr>
              <w:t xml:space="preserve">                 </w:t>
            </w:r>
            <w:r w:rsidR="00537361">
              <w:rPr>
                <w:rFonts w:ascii="Times New Roman" w:hAnsi="Times New Roman"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  <w:r w:rsidR="00180B3B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:rsidR="00180B3B" w:rsidRPr="009E2367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Default="00537361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E40CE1">
              <w:rPr>
                <w:rFonts w:ascii="Times New Roman" w:hAnsi="Times New Roman"/>
                <w:szCs w:val="24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:rsidR="002A730C" w:rsidRPr="00180B3B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…………….</w:t>
            </w:r>
            <w:r w:rsidR="00180B3B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Гр. Бургас, </w:t>
            </w:r>
            <w:r w:rsidRPr="005425C1">
              <w:rPr>
                <w:rFonts w:ascii="Times New Roman" w:hAnsi="Times New Roman"/>
                <w:szCs w:val="24"/>
              </w:rPr>
              <w:t>местност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25C1">
              <w:rPr>
                <w:rFonts w:ascii="Times New Roman" w:hAnsi="Times New Roman"/>
                <w:szCs w:val="24"/>
              </w:rPr>
              <w:t>"ОНИКИЛИКА" , 10-ти км. база "ТЕРМОПЛАСТ"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B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G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537361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361" w:rsidRDefault="002A730C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537361" w:rsidRPr="007F4E37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Доставка на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суровина за производство на опаковки от пластмаси: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Обособена позиция 1: п</w:t>
            </w:r>
            <w:r w:rsidRPr="005425C1">
              <w:rPr>
                <w:rFonts w:ascii="Times New Roman" w:hAnsi="Times New Roman"/>
                <w:b/>
                <w:bCs/>
                <w:szCs w:val="24"/>
              </w:rPr>
              <w:t>олипропилен хомополимер за термоформоване</w:t>
            </w:r>
          </w:p>
          <w:p w:rsidR="00537361" w:rsidRPr="002A730C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2: </w:t>
            </w:r>
            <w:r w:rsidRPr="00626EA0">
              <w:rPr>
                <w:rFonts w:ascii="Times New Roman" w:hAnsi="Times New Roman"/>
                <w:b/>
                <w:bCs/>
                <w:szCs w:val="24"/>
              </w:rPr>
              <w:t xml:space="preserve">удароустойчив 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>полистирол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/полистирен/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 xml:space="preserve"> за термоформоване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D2577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37361" w:rsidRDefault="00537361" w:rsidP="00537361"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1: </w:t>
            </w:r>
            <w:r>
              <w:t>19732000-6 Полипропилен</w:t>
            </w:r>
          </w:p>
          <w:p w:rsidR="00537361" w:rsidRPr="00537361" w:rsidRDefault="00537361" w:rsidP="00537361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2: </w:t>
            </w:r>
            <w:r>
              <w:t>19521000-4 Продукти от полистирен</w:t>
            </w:r>
          </w:p>
          <w:p w:rsidR="00DD2577" w:rsidRPr="002A730C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Посочва се кодът по </w:t>
            </w:r>
            <w:r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на предмета на процедурата,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 xml:space="preserve">включително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за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всички обособени позиции, когато е приложимо)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="00537361">
              <w:rPr>
                <w:rFonts w:ascii="Times New Roman" w:hAnsi="Times New Roman"/>
                <w:b/>
                <w:szCs w:val="24"/>
              </w:rPr>
              <w:sym w:font="Wingdings" w:char="F078"/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не </w:t>
            </w:r>
            <w:r w:rsidRPr="002A730C">
              <w:rPr>
                <w:rFonts w:ascii="Times New Roman" w:hAnsi="Times New Roman"/>
                <w:b/>
                <w:szCs w:val="24"/>
              </w:rPr>
              <w:t>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62"/>
              <w:gridCol w:w="2842"/>
              <w:gridCol w:w="2843"/>
            </w:tblGrid>
            <w:tr w:rsidR="002A730C" w:rsidRPr="001D7CF0">
              <w:tc>
                <w:tcPr>
                  <w:tcW w:w="3562" w:type="dxa"/>
                </w:tcPr>
                <w:p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:rsidR="002A730C" w:rsidRPr="001D7CF0" w:rsidRDefault="00537361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sym w:font="Wingdings" w:char="F078"/>
                  </w:r>
                </w:p>
              </w:tc>
              <w:tc>
                <w:tcPr>
                  <w:tcW w:w="2843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lastRenderedPageBreak/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6"/>
      </w:tblGrid>
      <w:tr w:rsidR="002A730C" w:rsidRPr="002A730C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61" w:rsidRPr="002A730C" w:rsidRDefault="00537361" w:rsidP="0053736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:rsidR="00537361" w:rsidRPr="008212FA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Обособена позиция 1: п</w:t>
            </w:r>
            <w:r w:rsidRPr="005425C1">
              <w:rPr>
                <w:rFonts w:ascii="Times New Roman" w:hAnsi="Times New Roman"/>
                <w:b/>
                <w:bCs/>
                <w:szCs w:val="24"/>
              </w:rPr>
              <w:t>олипропилен хомополимер за термоформов</w:t>
            </w:r>
            <w:r>
              <w:rPr>
                <w:rFonts w:ascii="Times New Roman" w:hAnsi="Times New Roman"/>
                <w:b/>
                <w:bCs/>
                <w:szCs w:val="24"/>
              </w:rPr>
              <w:t>ане -</w:t>
            </w:r>
            <w:r w:rsidRPr="00D239FA">
              <w:rPr>
                <w:rFonts w:ascii="Times New Roman" w:hAnsi="Times New Roman"/>
                <w:b/>
                <w:bCs/>
                <w:szCs w:val="24"/>
                <w:lang w:val="en-US"/>
              </w:rPr>
              <w:t>19250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kg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Прогнозна стойност: 53 000,00 лв. /четиридесет хиляди лева и нула стотинки/ без ДДС</w:t>
            </w:r>
          </w:p>
          <w:p w:rsidR="00537361" w:rsidRPr="008212FA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2: </w:t>
            </w:r>
            <w:r w:rsidRPr="00626EA0">
              <w:rPr>
                <w:rFonts w:ascii="Times New Roman" w:hAnsi="Times New Roman"/>
                <w:b/>
                <w:bCs/>
                <w:szCs w:val="24"/>
              </w:rPr>
              <w:t xml:space="preserve">удароустойчив 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>полистирол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/полистирен/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 xml:space="preserve"> за термоформоване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</w:t>
            </w:r>
            <w:r w:rsidRPr="00D239FA">
              <w:rPr>
                <w:rFonts w:ascii="Times New Roman" w:hAnsi="Times New Roman"/>
                <w:b/>
                <w:bCs/>
                <w:szCs w:val="24"/>
              </w:rPr>
              <w:t>13750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kg</w:t>
            </w:r>
          </w:p>
          <w:p w:rsidR="00537361" w:rsidRPr="002A730C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Прогнозна стойност: 42 000,00 лв. /петдесет хиляди лева и нула стотинки/ без ДДС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 :</w:t>
            </w:r>
            <w:r>
              <w:rPr>
                <w:rFonts w:ascii="Times New Roman" w:hAnsi="Times New Roman"/>
                <w:szCs w:val="24"/>
              </w:rPr>
              <w:t xml:space="preserve"> 95</w:t>
            </w:r>
            <w:r w:rsidRPr="00FC6DCE">
              <w:rPr>
                <w:rFonts w:ascii="Times New Roman" w:hAnsi="Times New Roman"/>
                <w:szCs w:val="24"/>
              </w:rPr>
              <w:t> 000,00 лв.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от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  <w:r w:rsidRPr="002A730C">
              <w:rPr>
                <w:rFonts w:ascii="Times New Roman" w:hAnsi="Times New Roman"/>
                <w:szCs w:val="24"/>
              </w:rPr>
              <w:t xml:space="preserve"> до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58"/>
      </w:tblGrid>
      <w:tr w:rsidR="002A730C" w:rsidRPr="002A730C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61" w:rsidRPr="002A730C" w:rsidRDefault="00537361" w:rsidP="00537361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>
              <w:rPr>
                <w:rFonts w:ascii="Times New Roman" w:hAnsi="Times New Roman"/>
                <w:szCs w:val="24"/>
              </w:rPr>
              <w:t>40</w:t>
            </w:r>
            <w:r w:rsidRPr="002A730C">
              <w:rPr>
                <w:rFonts w:ascii="Times New Roman" w:hAnsi="Times New Roman"/>
                <w:szCs w:val="24"/>
              </w:rPr>
              <w:t xml:space="preserve"> (от сключване на договора</w:t>
            </w:r>
            <w:r>
              <w:rPr>
                <w:rFonts w:ascii="Times New Roman" w:hAnsi="Times New Roman"/>
                <w:szCs w:val="24"/>
              </w:rPr>
              <w:t xml:space="preserve">, но не по-късно от крайната дата за изпълнение на договор за БФП </w:t>
            </w:r>
            <w:r w:rsidRPr="00E2527C">
              <w:rPr>
                <w:rFonts w:ascii="Times New Roman" w:hAnsi="Times New Roman"/>
                <w:szCs w:val="24"/>
              </w:rPr>
              <w:t>BG16RFOP002-2.077-1696-C01</w:t>
            </w:r>
            <w:r>
              <w:rPr>
                <w:rFonts w:ascii="Times New Roman" w:hAnsi="Times New Roman"/>
                <w:szCs w:val="24"/>
              </w:rPr>
              <w:t xml:space="preserve"> – 25.04.2021 г.</w:t>
            </w:r>
            <w:r w:rsidRPr="002A730C">
              <w:rPr>
                <w:rFonts w:ascii="Times New Roman" w:hAnsi="Times New Roman"/>
                <w:szCs w:val="24"/>
              </w:rPr>
              <w:t>)</w:t>
            </w:r>
          </w:p>
          <w:p w:rsidR="009F6199" w:rsidRPr="002A730C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="00E22083" w:rsidRPr="002A730C">
        <w:rPr>
          <w:rFonts w:ascii="Times New Roman" w:hAnsi="Times New Roman"/>
          <w:b/>
          <w:bCs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38"/>
      </w:tblGrid>
      <w:tr w:rsidR="002A730C" w:rsidRPr="002A730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</w:p>
          <w:p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E46BF4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436BD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537361" w:rsidRPr="008E77B3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Възложителят определя следния начин на плащане: </w:t>
            </w:r>
          </w:p>
          <w:p w:rsidR="00537361" w:rsidRPr="008E77B3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>Цената по договор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 w:rsidRPr="008E77B3">
              <w:rPr>
                <w:rFonts w:ascii="Times New Roman" w:hAnsi="Times New Roman"/>
                <w:bCs/>
                <w:szCs w:val="24"/>
              </w:rPr>
              <w:t xml:space="preserve"> се заплаща както следва: </w:t>
            </w:r>
          </w:p>
          <w:p w:rsidR="00537361" w:rsidRPr="008E77B3" w:rsidRDefault="00537361" w:rsidP="00537361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Плащане в размер на 100% от стойността на договора, </w:t>
            </w:r>
            <w:r w:rsidRPr="008E77B3">
              <w:rPr>
                <w:rFonts w:ascii="Times New Roman" w:hAnsi="Times New Roman"/>
                <w:szCs w:val="24"/>
              </w:rPr>
              <w:t>платимо в 5-дневен срок след доставка на материала и подписване на финален двустранен приемо-предавателен протокол за изпълнение, придружен от издаден от Изпълнителя оригинал на фактура за стойността на дължимото плащане.</w:t>
            </w:r>
          </w:p>
          <w:p w:rsidR="00537361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lastRenderedPageBreak/>
              <w:t>Плащанията по договора за доставка ще се извършват в лева по банков път на посочена от избрания изпълнител сметка.</w:t>
            </w:r>
          </w:p>
          <w:p w:rsidR="002A730C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166BD">
              <w:rPr>
                <w:rFonts w:ascii="Times New Roman" w:hAnsi="Times New Roman"/>
                <w:i/>
                <w:iCs/>
                <w:szCs w:val="24"/>
              </w:rPr>
              <w:t>Забележка: В издаваните от изпълнителя фактури във връзка с изпълнението на предмета на настоящата процедура следва да бъде указано, че разходът се извършва по проект „</w:t>
            </w:r>
            <w:r w:rsidRPr="008E77B3">
              <w:rPr>
                <w:rFonts w:ascii="Times New Roman" w:hAnsi="Times New Roman"/>
                <w:i/>
                <w:iCs/>
                <w:szCs w:val="24"/>
              </w:rPr>
              <w:t>Подкрепа за средни предприятия за преодоляване на икономическите последствия от пандемията COVID-19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”, съгласно Договор </w:t>
            </w:r>
            <w:r w:rsidRPr="008E77B3">
              <w:rPr>
                <w:rFonts w:ascii="Times New Roman" w:hAnsi="Times New Roman"/>
                <w:i/>
                <w:iCs/>
                <w:szCs w:val="24"/>
              </w:rPr>
              <w:t>BG16RFOP002-2.077-1696-C01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от 25.01.2021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 г., финансиран от Оперативна програма „Иноваци</w:t>
            </w:r>
            <w:r>
              <w:rPr>
                <w:rFonts w:ascii="Times New Roman" w:hAnsi="Times New Roman"/>
                <w:i/>
                <w:iCs/>
                <w:szCs w:val="24"/>
              </w:rPr>
              <w:t>и и конкурентоспособност“ 2014-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>2020 г., съфинансирана от Европейския съюз чрез Европейския фонд за регионално развитие.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BB2232" w:rsidRDefault="00D87659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</w:t>
            </w:r>
            <w:r w:rsidR="00E22083">
              <w:rPr>
                <w:i w:val="0"/>
                <w:color w:val="auto"/>
                <w:sz w:val="24"/>
              </w:rPr>
              <w:t xml:space="preserve"> </w:t>
            </w:r>
            <w:r w:rsidR="00467A43">
              <w:rPr>
                <w:i w:val="0"/>
                <w:color w:val="auto"/>
                <w:sz w:val="24"/>
              </w:rPr>
              <w:t>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="00663862" w:rsidRPr="00BB2232">
              <w:rPr>
                <w:b w:val="0"/>
                <w:bCs/>
              </w:rPr>
              <w:t>(</w:t>
            </w:r>
            <w:r w:rsidR="00663862" w:rsidRPr="00BB2232">
              <w:rPr>
                <w:b w:val="0"/>
                <w:iCs/>
              </w:rPr>
              <w:t>когато е приложимо</w:t>
            </w:r>
            <w:r w:rsidR="00663862" w:rsidRPr="00BB2232">
              <w:rPr>
                <w:b w:val="0"/>
                <w:bCs/>
              </w:rPr>
              <w:t>)</w:t>
            </w:r>
          </w:p>
          <w:p w:rsidR="00467A43" w:rsidRPr="00BB2232" w:rsidRDefault="00537361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Изменения в клаузите на договора са възможни на основанията на чл. 10 (2) от ПМС 160/2016 г., с подписването на допълнително споразумение от страните, което става неразделна част от договора. 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не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Pr="002A730C" w:rsidRDefault="002A730C" w:rsidP="006700E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10"/>
      </w:tblGrid>
      <w:tr w:rsidR="002A730C" w:rsidRPr="002A730C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6D1DC4" w:rsidRDefault="006D1DC4" w:rsidP="007A134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D347DC">
              <w:rPr>
                <w:rFonts w:ascii="Times New Roman" w:hAnsi="Times New Roman"/>
              </w:rPr>
              <w:t xml:space="preserve">екларация с посочване на </w:t>
            </w:r>
            <w:r w:rsidR="00EE425E">
              <w:rPr>
                <w:rFonts w:ascii="Times New Roman" w:hAnsi="Times New Roman"/>
              </w:rPr>
              <w:t>ЕИК/ Удостоверение за актуално състояние</w:t>
            </w:r>
            <w:r w:rsidRPr="006D1DC4">
              <w:rPr>
                <w:rFonts w:ascii="Times New Roman" w:hAnsi="Times New Roman"/>
              </w:rPr>
              <w:t>, а когато е физическо лице - документ за самоличност</w:t>
            </w:r>
            <w:r w:rsidR="00D347DC">
              <w:rPr>
                <w:rFonts w:ascii="Times New Roman" w:hAnsi="Times New Roman"/>
              </w:rPr>
              <w:t>;</w:t>
            </w:r>
            <w:r w:rsidRPr="006D1DC4" w:rsidDel="006D1DC4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6D1DC4" w:rsidRDefault="002A730C" w:rsidP="00D347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 w:rsidR="00137D08"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="009E2367" w:rsidRPr="002A730C">
              <w:rPr>
                <w:rFonts w:ascii="Times New Roman" w:hAnsi="Times New Roman"/>
                <w:szCs w:val="24"/>
              </w:rPr>
              <w:t xml:space="preserve">чл. </w:t>
            </w:r>
            <w:r w:rsidR="00E22083">
              <w:rPr>
                <w:rFonts w:ascii="Times New Roman" w:hAnsi="Times New Roman"/>
                <w:szCs w:val="24"/>
              </w:rPr>
              <w:t>12, ал. 1, т. 1 от ПМС №</w:t>
            </w:r>
            <w:r w:rsidR="004C41E5" w:rsidRPr="002F13BF">
              <w:rPr>
                <w:rFonts w:ascii="Times New Roman" w:hAnsi="Times New Roman"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szCs w:val="24"/>
              </w:rPr>
              <w:t>160/01.07.2016 г.</w:t>
            </w:r>
          </w:p>
          <w:p w:rsidR="002A730C" w:rsidRPr="002A730C" w:rsidRDefault="002A730C" w:rsidP="00B917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Други документи (ако е приложимо)</w:t>
            </w:r>
            <w:r w:rsidR="00D347DC">
              <w:rPr>
                <w:rFonts w:ascii="Times New Roman" w:hAnsi="Times New Roman"/>
                <w:szCs w:val="24"/>
              </w:rPr>
              <w:t>.</w:t>
            </w:r>
          </w:p>
          <w:p w:rsidR="00537361" w:rsidRPr="00537361" w:rsidRDefault="00537361" w:rsidP="00537361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случай че кандидатът е Обединение, кандидатите следва да представят документ, в който задължително се посочва представляващият Обединението, като документа е необходимо да бъде подписан от всички лица в Обединението;</w:t>
            </w:r>
          </w:p>
          <w:p w:rsidR="002A730C" w:rsidRPr="00537361" w:rsidRDefault="00537361" w:rsidP="00537361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537361">
              <w:rPr>
                <w:sz w:val="23"/>
                <w:szCs w:val="23"/>
              </w:rPr>
              <w:t>В случай, че кандидатът е чуждестранно юридическо лице се прилагат аналогични на посочените изискуеми официални документи от съответната страна - оригинал или заверено (с подпис, печат и „Вярно с оригинала") копие, придружено с превод на български език.</w:t>
            </w:r>
          </w:p>
        </w:tc>
      </w:tr>
      <w:tr w:rsidR="002A730C" w:rsidRPr="002A730C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F13B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- НЕПРИЛОЖИМО</w:t>
            </w:r>
          </w:p>
        </w:tc>
      </w:tr>
      <w:tr w:rsidR="002A730C" w:rsidRPr="002A730C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- НЕПРИЛОЖИМО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14"/>
        <w:gridCol w:w="2214"/>
        <w:gridCol w:w="2214"/>
        <w:gridCol w:w="2224"/>
      </w:tblGrid>
      <w:tr w:rsidR="002A730C" w:rsidRPr="002A730C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sym w:font="Wingdings" w:char="F078"/>
            </w:r>
          </w:p>
          <w:p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DE0FAB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Pr="00DE0FAB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6700E2" w:rsidRPr="002A730C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2.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3. 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66" w:type="dxa"/>
            <w:gridSpan w:val="4"/>
          </w:tcPr>
          <w:p w:rsidR="008716E6" w:rsidRP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0"/>
      </w:tblGrid>
      <w:tr w:rsidR="002A730C" w:rsidRPr="002A730C" w:rsidTr="0063017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:rsidR="002A730C" w:rsidRPr="00537361" w:rsidRDefault="002A730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</w:tc>
      </w:tr>
      <w:tr w:rsidR="002A730C" w:rsidRPr="002A730C" w:rsidTr="00630173">
        <w:trPr>
          <w:trHeight w:val="768"/>
        </w:trPr>
        <w:tc>
          <w:tcPr>
            <w:tcW w:w="8760" w:type="dxa"/>
            <w:tcBorders>
              <w:left w:val="single" w:sz="4" w:space="0" w:color="000000"/>
              <w:right w:val="single" w:sz="4" w:space="0" w:color="000000"/>
            </w:tcBorders>
          </w:tcPr>
          <w:p w:rsidR="002A730C" w:rsidRPr="002A730C" w:rsidRDefault="00537361" w:rsidP="002D361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8E77B3">
              <w:rPr>
                <w:rFonts w:ascii="Times New Roman" w:hAnsi="Times New Roman"/>
                <w:bCs/>
                <w:i/>
                <w:szCs w:val="24"/>
              </w:rPr>
              <w:lastRenderedPageBreak/>
              <w:t>BG16RFOP002-2.077-1696-C01</w:t>
            </w: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537361">
              <w:rPr>
                <w:rFonts w:ascii="Times New Roman" w:hAnsi="Times New Roman"/>
                <w:szCs w:val="24"/>
              </w:rPr>
              <w:t>05/03</w:t>
            </w:r>
            <w:r w:rsidR="00537361" w:rsidRPr="008212FA">
              <w:rPr>
                <w:rFonts w:ascii="Times New Roman" w:hAnsi="Times New Roman"/>
                <w:szCs w:val="24"/>
              </w:rPr>
              <w:t>/</w:t>
            </w:r>
            <w:r w:rsidR="00537361">
              <w:rPr>
                <w:rFonts w:ascii="Times New Roman" w:hAnsi="Times New Roman"/>
                <w:szCs w:val="24"/>
              </w:rPr>
              <w:t>2021</w:t>
            </w:r>
            <w:r w:rsidR="00537361"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Pr="004233A2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2232">
              <w:rPr>
                <w:rFonts w:ascii="Times New Roman" w:hAnsi="Times New Roman"/>
                <w:b/>
                <w:szCs w:val="24"/>
              </w:rPr>
              <w:t xml:space="preserve">Ще се приемат оферти до </w:t>
            </w:r>
            <w:r w:rsidR="002F13BF">
              <w:rPr>
                <w:rFonts w:ascii="Times New Roman" w:hAnsi="Times New Roman"/>
                <w:b/>
                <w:szCs w:val="24"/>
              </w:rPr>
              <w:t>изтичане</w:t>
            </w:r>
            <w:r w:rsidR="004233A2" w:rsidRPr="004233A2">
              <w:rPr>
                <w:rFonts w:ascii="Times New Roman" w:hAnsi="Times New Roman"/>
                <w:b/>
                <w:szCs w:val="24"/>
              </w:rPr>
              <w:t xml:space="preserve"> на посочената крайна</w:t>
            </w:r>
            <w:r w:rsidR="004233A2">
              <w:rPr>
                <w:rFonts w:ascii="Times New Roman" w:hAnsi="Times New Roman"/>
                <w:b/>
                <w:szCs w:val="24"/>
              </w:rPr>
              <w:t xml:space="preserve"> дата</w:t>
            </w:r>
          </w:p>
          <w:p w:rsidR="004233A2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)</w:t>
            </w:r>
          </w:p>
          <w:p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10" w:history="1">
              <w:r w:rsidR="00483EC1" w:rsidRPr="00E5133D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 w:rsidR="00483EC1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7361" w:rsidRDefault="00537361" w:rsidP="0053736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hyperlink r:id="rId11" w:history="1">
              <w:r w:rsidRPr="006B5F0D">
                <w:rPr>
                  <w:rStyle w:val="Hyperlink"/>
                  <w:rFonts w:ascii="Times New Roman" w:hAnsi="Times New Roman"/>
                  <w:szCs w:val="24"/>
                </w:rPr>
                <w:t>https://termoplast.bg/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- (</w:t>
            </w:r>
            <w:r w:rsidRPr="0016437B">
              <w:rPr>
                <w:rFonts w:ascii="Times New Roman" w:hAnsi="Times New Roman"/>
                <w:i/>
                <w:sz w:val="18"/>
                <w:szCs w:val="18"/>
              </w:rPr>
              <w:t>интернет адреса на възложителя</w:t>
            </w:r>
            <w:r w:rsidRPr="00164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когато е приложимо</w:t>
            </w:r>
            <w:r w:rsidRPr="001643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37361" w:rsidRPr="0016437B" w:rsidRDefault="00537361" w:rsidP="0053736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6C6700">
              <w:rPr>
                <w:rFonts w:ascii="Times New Roman" w:hAnsi="Times New Roman"/>
                <w:szCs w:val="24"/>
              </w:rPr>
              <w:t xml:space="preserve"> https://eumis2020.government.bg/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537361">
              <w:rPr>
                <w:rFonts w:ascii="Times New Roman" w:hAnsi="Times New Roman"/>
                <w:szCs w:val="24"/>
              </w:rPr>
              <w:t>60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A730C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537361" w:rsidRPr="008212FA" w:rsidRDefault="00537361" w:rsidP="0053736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n-US"/>
              </w:rPr>
              <w:t>08</w:t>
            </w:r>
            <w:r w:rsidRPr="008212FA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8212FA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2021</w:t>
            </w:r>
            <w:r w:rsidRPr="008212FA">
              <w:rPr>
                <w:rFonts w:ascii="Times New Roman" w:hAnsi="Times New Roman"/>
                <w:szCs w:val="24"/>
              </w:rPr>
              <w:t xml:space="preserve"> </w:t>
            </w:r>
            <w:r w:rsidRPr="008212FA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8212FA">
              <w:rPr>
                <w:rFonts w:ascii="Times New Roman" w:hAnsi="Times New Roman"/>
                <w:szCs w:val="24"/>
              </w:rPr>
              <w:t xml:space="preserve"> </w:t>
            </w:r>
          </w:p>
          <w:p w:rsidR="00537361" w:rsidRPr="003121E3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212FA">
              <w:rPr>
                <w:rFonts w:ascii="Times New Roman" w:hAnsi="Times New Roman"/>
                <w:szCs w:val="24"/>
              </w:rPr>
              <w:t xml:space="preserve">Час: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10.00 </w:t>
            </w:r>
            <w:r>
              <w:rPr>
                <w:rFonts w:ascii="Times New Roman" w:hAnsi="Times New Roman"/>
                <w:b/>
                <w:bCs/>
                <w:szCs w:val="24"/>
              </w:rPr>
              <w:t>часа</w:t>
            </w:r>
          </w:p>
          <w:p w:rsidR="002A730C" w:rsidRPr="002A730C" w:rsidRDefault="00537361" w:rsidP="00537361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гр. Бургас,</w:t>
            </w:r>
            <w:r w:rsidRPr="006C6700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местност "ОНИКИЛИКА"</w:t>
            </w:r>
            <w:r w:rsidRPr="006C6700">
              <w:rPr>
                <w:rFonts w:ascii="Times New Roman" w:hAnsi="Times New Roman"/>
                <w:bCs/>
                <w:szCs w:val="24"/>
              </w:rPr>
              <w:t>, 10-ти км. база "ТЕРМОПЛАСТ"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="00A5271E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2A730C" w:rsidRDefault="002A730C" w:rsidP="00630173">
      <w:pPr>
        <w:ind w:left="30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1. </w:t>
      </w:r>
      <w:r w:rsidR="0003605C">
        <w:rPr>
          <w:rFonts w:ascii="Times New Roman" w:hAnsi="Times New Roman"/>
        </w:rPr>
        <w:t>Декларация с посочване на</w:t>
      </w:r>
      <w:r w:rsidR="00EE425E" w:rsidRPr="00EE425E">
        <w:rPr>
          <w:rFonts w:ascii="Times New Roman" w:hAnsi="Times New Roman"/>
        </w:rPr>
        <w:t xml:space="preserve"> ЕИК/ Удостоверение за актуално състояние, а когато е физическо лице - документ за самоличност</w:t>
      </w:r>
      <w:r w:rsidRPr="002A730C">
        <w:rPr>
          <w:rFonts w:ascii="Times New Roman" w:hAnsi="Times New Roman"/>
          <w:szCs w:val="24"/>
        </w:rPr>
        <w:t>;</w:t>
      </w:r>
    </w:p>
    <w:p w:rsidR="00AA181C" w:rsidRPr="002A730C" w:rsidRDefault="002D3611" w:rsidP="00AA181C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A181C" w:rsidRPr="002A730C">
        <w:rPr>
          <w:rFonts w:ascii="Times New Roman" w:hAnsi="Times New Roman"/>
          <w:szCs w:val="24"/>
        </w:rPr>
        <w:t>. Деклараци</w:t>
      </w:r>
      <w:r w:rsidR="00137D08">
        <w:rPr>
          <w:rFonts w:ascii="Times New Roman" w:hAnsi="Times New Roman"/>
          <w:szCs w:val="24"/>
        </w:rPr>
        <w:t>я</w:t>
      </w:r>
      <w:r w:rsidR="00AA181C" w:rsidRPr="002A730C">
        <w:rPr>
          <w:rFonts w:ascii="Times New Roman" w:hAnsi="Times New Roman"/>
          <w:szCs w:val="24"/>
        </w:rPr>
        <w:t xml:space="preserve"> по чл. </w:t>
      </w:r>
      <w:r w:rsidR="00AB15D2">
        <w:rPr>
          <w:rFonts w:ascii="Times New Roman" w:hAnsi="Times New Roman"/>
          <w:szCs w:val="24"/>
        </w:rPr>
        <w:t xml:space="preserve">12, ал. 1, т. 1 от ПМС № </w:t>
      </w:r>
      <w:r w:rsidR="00A00AED">
        <w:rPr>
          <w:rFonts w:ascii="Times New Roman" w:hAnsi="Times New Roman"/>
          <w:b/>
          <w:bCs/>
          <w:szCs w:val="24"/>
        </w:rPr>
        <w:t>160/01.07.2016 г.)</w:t>
      </w:r>
      <w:r w:rsidR="00AA181C" w:rsidRPr="002A730C">
        <w:rPr>
          <w:rFonts w:ascii="Times New Roman" w:hAnsi="Times New Roman"/>
          <w:szCs w:val="24"/>
        </w:rPr>
        <w:t xml:space="preserve"> – при подаване на оферти;</w:t>
      </w:r>
    </w:p>
    <w:p w:rsidR="003D6D08" w:rsidRPr="002A730C" w:rsidRDefault="002D3611" w:rsidP="003D6D0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D6D08">
        <w:rPr>
          <w:rFonts w:ascii="Times New Roman" w:hAnsi="Times New Roman"/>
          <w:szCs w:val="24"/>
        </w:rPr>
        <w:t>.</w:t>
      </w:r>
      <w:r w:rsidR="003D6D08" w:rsidRPr="003D6D08">
        <w:rPr>
          <w:rFonts w:ascii="Times New Roman" w:hAnsi="Times New Roman"/>
          <w:szCs w:val="24"/>
        </w:rPr>
        <w:t xml:space="preserve"> </w:t>
      </w:r>
      <w:r w:rsidR="003D6D08" w:rsidRPr="002A730C">
        <w:rPr>
          <w:rFonts w:ascii="Times New Roman" w:hAnsi="Times New Roman"/>
          <w:szCs w:val="24"/>
        </w:rPr>
        <w:t>Други документи (ако е приложимо)</w:t>
      </w:r>
      <w:r w:rsidR="00F66300">
        <w:rPr>
          <w:rFonts w:ascii="Times New Roman" w:hAnsi="Times New Roman"/>
          <w:szCs w:val="24"/>
        </w:rPr>
        <w:t>.</w:t>
      </w:r>
    </w:p>
    <w:p w:rsidR="00537361" w:rsidRPr="006C6700" w:rsidRDefault="00537361" w:rsidP="00537361">
      <w:pPr>
        <w:autoSpaceDE w:val="0"/>
        <w:jc w:val="both"/>
        <w:rPr>
          <w:rFonts w:ascii="Times New Roman" w:hAnsi="Times New Roman"/>
          <w:szCs w:val="24"/>
        </w:rPr>
      </w:pPr>
      <w:r w:rsidRPr="006C6700">
        <w:rPr>
          <w:rFonts w:ascii="Times New Roman" w:hAnsi="Times New Roman"/>
          <w:szCs w:val="24"/>
        </w:rPr>
        <w:lastRenderedPageBreak/>
        <w:t xml:space="preserve">- В случай че кандидата е Обединение, кандидатите следва да представят документ, в който задължително се посочва представляващия Обединението, като е необходимо този документ да бъде подписан от всички лица в Обединението; </w:t>
      </w:r>
    </w:p>
    <w:p w:rsidR="00537361" w:rsidRDefault="00537361" w:rsidP="00537361">
      <w:pPr>
        <w:autoSpaceDE w:val="0"/>
        <w:jc w:val="both"/>
        <w:rPr>
          <w:rFonts w:ascii="Times New Roman" w:hAnsi="Times New Roman"/>
          <w:szCs w:val="24"/>
        </w:rPr>
      </w:pPr>
      <w:r w:rsidRPr="006C6700">
        <w:rPr>
          <w:rFonts w:ascii="Times New Roman" w:hAnsi="Times New Roman"/>
          <w:szCs w:val="24"/>
        </w:rPr>
        <w:t>- В случай че кандидата е чуждестранно юридическо лице, се прилагат аналогични на посочените изискуеми официални документи от съответната страна – оригинал или заверено (с подпис, печат и „Вярно с оригинала”) копие, придружено с превод на български език;</w:t>
      </w:r>
    </w:p>
    <w:p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</w:t>
      </w:r>
      <w:r w:rsidR="006F780D">
        <w:rPr>
          <w:rFonts w:ascii="Times New Roman" w:hAnsi="Times New Roman"/>
          <w:b/>
          <w:bCs/>
          <w:szCs w:val="24"/>
        </w:rPr>
        <w:t>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szCs w:val="24"/>
        </w:rPr>
        <w:t xml:space="preserve">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 xml:space="preserve">, 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2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  <w:r w:rsidR="00537361" w:rsidRPr="00537361">
        <w:rPr>
          <w:rFonts w:ascii="Times New Roman" w:hAnsi="Times New Roman"/>
          <w:b/>
          <w:szCs w:val="24"/>
        </w:rPr>
        <w:t xml:space="preserve"> </w:t>
      </w:r>
      <w:r w:rsidR="00537361">
        <w:rPr>
          <w:rFonts w:ascii="Times New Roman" w:hAnsi="Times New Roman"/>
          <w:b/>
          <w:szCs w:val="24"/>
        </w:rPr>
        <w:t>Неприложимо</w:t>
      </w:r>
    </w:p>
    <w:p w:rsidR="002A730C" w:rsidRP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1.........................</w:t>
      </w:r>
    </w:p>
    <w:p w:rsid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2.........................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В. </w:t>
      </w:r>
      <w:r w:rsidRPr="002A730C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>
        <w:rPr>
          <w:rFonts w:ascii="Times New Roman" w:hAnsi="Times New Roman"/>
          <w:b/>
          <w:bCs/>
          <w:szCs w:val="24"/>
        </w:rPr>
        <w:t>и</w:t>
      </w:r>
      <w:r w:rsidR="00F61D4B">
        <w:rPr>
          <w:rFonts w:ascii="Times New Roman" w:hAnsi="Times New Roman"/>
          <w:b/>
          <w:bCs/>
          <w:szCs w:val="24"/>
        </w:rPr>
        <w:t>/или</w:t>
      </w:r>
      <w:r w:rsidR="00C9232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>
        <w:rPr>
          <w:rFonts w:ascii="Times New Roman" w:hAnsi="Times New Roman"/>
          <w:b/>
          <w:bCs/>
          <w:szCs w:val="24"/>
        </w:rPr>
        <w:t>3</w:t>
      </w:r>
      <w:r w:rsidRPr="002A730C">
        <w:rPr>
          <w:rFonts w:ascii="Times New Roman" w:hAnsi="Times New Roman"/>
          <w:b/>
          <w:szCs w:val="24"/>
        </w:rPr>
        <w:t xml:space="preserve"> от настоящ</w:t>
      </w:r>
      <w:r w:rsidR="00AB15D2">
        <w:rPr>
          <w:rFonts w:ascii="Times New Roman" w:hAnsi="Times New Roman"/>
          <w:b/>
          <w:szCs w:val="24"/>
        </w:rPr>
        <w:t>ата 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>,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  <w:r w:rsidR="00537361" w:rsidRPr="00537361">
        <w:rPr>
          <w:rFonts w:ascii="Times New Roman" w:hAnsi="Times New Roman"/>
          <w:b/>
          <w:szCs w:val="24"/>
        </w:rPr>
        <w:t xml:space="preserve"> </w:t>
      </w:r>
      <w:r w:rsidR="00537361">
        <w:rPr>
          <w:rFonts w:ascii="Times New Roman" w:hAnsi="Times New Roman"/>
          <w:b/>
          <w:szCs w:val="24"/>
        </w:rPr>
        <w:t>Неприложимо</w:t>
      </w:r>
    </w:p>
    <w:p w:rsidR="002A730C" w:rsidRPr="002A730C" w:rsidRDefault="002A730C" w:rsidP="006F780D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1.........................</w:t>
      </w:r>
    </w:p>
    <w:p w:rsidR="002A730C" w:rsidRPr="009E2367" w:rsidRDefault="002A730C" w:rsidP="006F780D">
      <w:pPr>
        <w:autoSpaceDE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2A730C">
        <w:rPr>
          <w:rFonts w:ascii="Times New Roman" w:hAnsi="Times New Roman"/>
          <w:szCs w:val="24"/>
        </w:rPr>
        <w:t>2...........................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а) ..................................;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б) ...................................;</w:t>
      </w:r>
    </w:p>
    <w:p w:rsidR="002A730C" w:rsidRPr="00B07018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в) ....</w:t>
      </w:r>
      <w:r w:rsidR="006F780D">
        <w:rPr>
          <w:rFonts w:ascii="Times New Roman" w:hAnsi="Times New Roman"/>
          <w:szCs w:val="24"/>
        </w:rPr>
        <w:t>...............................</w:t>
      </w:r>
      <w:r w:rsidR="006F780D" w:rsidRPr="00B07018">
        <w:rPr>
          <w:rFonts w:ascii="Times New Roman" w:hAnsi="Times New Roman"/>
          <w:szCs w:val="24"/>
        </w:rPr>
        <w:t>.</w:t>
      </w:r>
    </w:p>
    <w:p w:rsidR="002A730C" w:rsidRPr="002A730C" w:rsidRDefault="002A730C" w:rsidP="004A2DB1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:rsidR="00664ED5" w:rsidRPr="00664ED5" w:rsidRDefault="00664ED5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2A730C" w:rsidRPr="00B07018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2A730C" w:rsidSect="00744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BD" w:rsidRDefault="00855BBD">
      <w:r>
        <w:separator/>
      </w:r>
    </w:p>
  </w:endnote>
  <w:endnote w:type="continuationSeparator" w:id="0">
    <w:p w:rsidR="00855BBD" w:rsidRDefault="0085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13A0F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13A0F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361">
      <w:rPr>
        <w:rStyle w:val="PageNumber"/>
        <w:noProof/>
      </w:rPr>
      <w:t>7</w:t>
    </w:r>
    <w:r>
      <w:rPr>
        <w:rStyle w:val="PageNumber"/>
      </w:rPr>
      <w:fldChar w:fldCharType="end"/>
    </w:r>
  </w:p>
  <w:p w:rsidR="00E61A6E" w:rsidRPr="00537361" w:rsidRDefault="00537361" w:rsidP="00537361">
    <w:pPr>
      <w:pStyle w:val="Footer"/>
      <w:jc w:val="both"/>
      <w:rPr>
        <w:rFonts w:ascii="Times New Roman" w:hAnsi="Times New Roman"/>
        <w:lang w:val="en-US"/>
      </w:rPr>
    </w:pPr>
    <w:r w:rsidRPr="00EE415E">
      <w:rPr>
        <w:rFonts w:ascii="Times New Roman" w:hAnsi="Times New Roman"/>
        <w:i/>
        <w:iCs/>
        <w:sz w:val="20"/>
        <w:szCs w:val="16"/>
      </w:rPr>
      <w:t xml:space="preserve">Проект  </w:t>
    </w:r>
    <w:r>
      <w:rPr>
        <w:rFonts w:ascii="Times New Roman" w:hAnsi="Times New Roman"/>
        <w:i/>
        <w:iCs/>
        <w:sz w:val="20"/>
        <w:szCs w:val="16"/>
      </w:rPr>
      <w:t>BG16RFOP002-2.077-</w:t>
    </w:r>
    <w:r>
      <w:rPr>
        <w:rFonts w:ascii="Times New Roman" w:hAnsi="Times New Roman"/>
        <w:i/>
        <w:iCs/>
        <w:sz w:val="20"/>
        <w:szCs w:val="16"/>
        <w:lang w:val="en-US"/>
      </w:rPr>
      <w:t>1696</w:t>
    </w:r>
    <w:r w:rsidRPr="001242C0">
      <w:rPr>
        <w:rFonts w:ascii="Times New Roman" w:hAnsi="Times New Roman"/>
        <w:i/>
        <w:iCs/>
        <w:sz w:val="20"/>
        <w:szCs w:val="16"/>
      </w:rPr>
      <w:t>-C01</w:t>
    </w:r>
    <w:r w:rsidRPr="00EE415E">
      <w:rPr>
        <w:rFonts w:ascii="Times New Roman" w:hAnsi="Times New Roman"/>
        <w:i/>
        <w:iCs/>
        <w:sz w:val="20"/>
        <w:szCs w:val="16"/>
      </w:rPr>
      <w:t xml:space="preserve"> </w:t>
    </w:r>
    <w:r>
      <w:rPr>
        <w:rFonts w:ascii="Times New Roman" w:hAnsi="Times New Roman"/>
        <w:i/>
        <w:iCs/>
        <w:sz w:val="20"/>
        <w:szCs w:val="16"/>
      </w:rPr>
      <w:t>„</w:t>
    </w:r>
    <w:r w:rsidRPr="001242C0">
      <w:rPr>
        <w:rFonts w:ascii="Times New Roman" w:hAnsi="Times New Roman"/>
        <w:i/>
        <w:iCs/>
        <w:sz w:val="20"/>
        <w:szCs w:val="16"/>
      </w:rPr>
      <w:t>Подкрепа за средни предприятия за преодоляване на икономическите последствия от пандемията COVID-19</w:t>
    </w:r>
    <w:r>
      <w:rPr>
        <w:rFonts w:ascii="Times New Roman" w:hAnsi="Times New Roman"/>
        <w:i/>
        <w:iCs/>
        <w:sz w:val="20"/>
        <w:szCs w:val="16"/>
      </w:rPr>
      <w:t>”</w:t>
    </w:r>
    <w:r w:rsidRPr="00EE415E">
      <w:rPr>
        <w:rFonts w:ascii="Times New Roman" w:hAnsi="Times New Roman"/>
        <w:i/>
        <w:iCs/>
        <w:sz w:val="20"/>
        <w:szCs w:val="16"/>
      </w:rPr>
      <w:t>. 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</w:t>
    </w:r>
    <w:r w:rsidRPr="00EE415E">
      <w:rPr>
        <w:rFonts w:ascii="Times New Roman" w:hAnsi="Times New Roman"/>
        <w:i/>
        <w:sz w:val="20"/>
      </w:rPr>
      <w:t xml:space="preserve"> „</w:t>
    </w:r>
    <w:r>
      <w:rPr>
        <w:rFonts w:ascii="Times New Roman" w:hAnsi="Times New Roman"/>
        <w:i/>
        <w:sz w:val="20"/>
      </w:rPr>
      <w:t>Термопласт</w:t>
    </w:r>
    <w:r w:rsidRPr="00EE415E">
      <w:rPr>
        <w:rFonts w:ascii="Times New Roman" w:hAnsi="Times New Roman"/>
        <w:i/>
        <w:sz w:val="20"/>
      </w:rPr>
      <w:t xml:space="preserve">“ </w:t>
    </w:r>
    <w:r>
      <w:rPr>
        <w:rFonts w:ascii="Times New Roman" w:hAnsi="Times New Roman"/>
        <w:i/>
        <w:sz w:val="20"/>
      </w:rPr>
      <w:t>А</w:t>
    </w:r>
    <w:r w:rsidRPr="00EE415E">
      <w:rPr>
        <w:rFonts w:ascii="Times New Roman" w:hAnsi="Times New Roman"/>
        <w:i/>
        <w:sz w:val="20"/>
      </w:rPr>
      <w:t xml:space="preserve">Д </w:t>
    </w:r>
    <w:r w:rsidRPr="00EE415E">
      <w:rPr>
        <w:rFonts w:ascii="Times New Roman" w:hAnsi="Times New Roman"/>
        <w:i/>
        <w:iCs/>
        <w:sz w:val="20"/>
        <w:szCs w:val="16"/>
      </w:rPr>
      <w:t>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EE415E">
      <w:rPr>
        <w:rFonts w:ascii="Times New Roman" w:hAnsi="Times New Roman"/>
        <w:sz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1" w:rsidRPr="00537361" w:rsidRDefault="00537361" w:rsidP="00537361">
    <w:pPr>
      <w:pStyle w:val="Footer"/>
      <w:jc w:val="both"/>
      <w:rPr>
        <w:rFonts w:ascii="Times New Roman" w:hAnsi="Times New Roman"/>
        <w:lang w:val="en-US"/>
      </w:rPr>
    </w:pPr>
    <w:r w:rsidRPr="00EE415E">
      <w:rPr>
        <w:rFonts w:ascii="Times New Roman" w:hAnsi="Times New Roman"/>
        <w:i/>
        <w:iCs/>
        <w:sz w:val="20"/>
        <w:szCs w:val="16"/>
      </w:rPr>
      <w:t xml:space="preserve">Проект  </w:t>
    </w:r>
    <w:r>
      <w:rPr>
        <w:rFonts w:ascii="Times New Roman" w:hAnsi="Times New Roman"/>
        <w:i/>
        <w:iCs/>
        <w:sz w:val="20"/>
        <w:szCs w:val="16"/>
      </w:rPr>
      <w:t>BG16RFOP002-2.077-</w:t>
    </w:r>
    <w:r>
      <w:rPr>
        <w:rFonts w:ascii="Times New Roman" w:hAnsi="Times New Roman"/>
        <w:i/>
        <w:iCs/>
        <w:sz w:val="20"/>
        <w:szCs w:val="16"/>
        <w:lang w:val="en-US"/>
      </w:rPr>
      <w:t>1696</w:t>
    </w:r>
    <w:r w:rsidRPr="001242C0">
      <w:rPr>
        <w:rFonts w:ascii="Times New Roman" w:hAnsi="Times New Roman"/>
        <w:i/>
        <w:iCs/>
        <w:sz w:val="20"/>
        <w:szCs w:val="16"/>
      </w:rPr>
      <w:t>-C01</w:t>
    </w:r>
    <w:r w:rsidRPr="00EE415E">
      <w:rPr>
        <w:rFonts w:ascii="Times New Roman" w:hAnsi="Times New Roman"/>
        <w:i/>
        <w:iCs/>
        <w:sz w:val="20"/>
        <w:szCs w:val="16"/>
      </w:rPr>
      <w:t xml:space="preserve"> </w:t>
    </w:r>
    <w:r>
      <w:rPr>
        <w:rFonts w:ascii="Times New Roman" w:hAnsi="Times New Roman"/>
        <w:i/>
        <w:iCs/>
        <w:sz w:val="20"/>
        <w:szCs w:val="16"/>
      </w:rPr>
      <w:t>„</w:t>
    </w:r>
    <w:r w:rsidRPr="001242C0">
      <w:rPr>
        <w:rFonts w:ascii="Times New Roman" w:hAnsi="Times New Roman"/>
        <w:i/>
        <w:iCs/>
        <w:sz w:val="20"/>
        <w:szCs w:val="16"/>
      </w:rPr>
      <w:t>Подкрепа за средни предприятия за преодоляване на икономическите последствия от пандемията COVID-19</w:t>
    </w:r>
    <w:r>
      <w:rPr>
        <w:rFonts w:ascii="Times New Roman" w:hAnsi="Times New Roman"/>
        <w:i/>
        <w:iCs/>
        <w:sz w:val="20"/>
        <w:szCs w:val="16"/>
      </w:rPr>
      <w:t>”</w:t>
    </w:r>
    <w:r w:rsidRPr="00EE415E">
      <w:rPr>
        <w:rFonts w:ascii="Times New Roman" w:hAnsi="Times New Roman"/>
        <w:i/>
        <w:iCs/>
        <w:sz w:val="20"/>
        <w:szCs w:val="16"/>
      </w:rPr>
      <w:t>. 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</w:t>
    </w:r>
    <w:r w:rsidRPr="00EE415E">
      <w:rPr>
        <w:rFonts w:ascii="Times New Roman" w:hAnsi="Times New Roman"/>
        <w:i/>
        <w:sz w:val="20"/>
      </w:rPr>
      <w:t xml:space="preserve"> „</w:t>
    </w:r>
    <w:r>
      <w:rPr>
        <w:rFonts w:ascii="Times New Roman" w:hAnsi="Times New Roman"/>
        <w:i/>
        <w:sz w:val="20"/>
      </w:rPr>
      <w:t>Термопласт</w:t>
    </w:r>
    <w:r w:rsidRPr="00EE415E">
      <w:rPr>
        <w:rFonts w:ascii="Times New Roman" w:hAnsi="Times New Roman"/>
        <w:i/>
        <w:sz w:val="20"/>
      </w:rPr>
      <w:t xml:space="preserve">“ </w:t>
    </w:r>
    <w:r>
      <w:rPr>
        <w:rFonts w:ascii="Times New Roman" w:hAnsi="Times New Roman"/>
        <w:i/>
        <w:sz w:val="20"/>
      </w:rPr>
      <w:t>А</w:t>
    </w:r>
    <w:r w:rsidRPr="00EE415E">
      <w:rPr>
        <w:rFonts w:ascii="Times New Roman" w:hAnsi="Times New Roman"/>
        <w:i/>
        <w:sz w:val="20"/>
      </w:rPr>
      <w:t xml:space="preserve">Д </w:t>
    </w:r>
    <w:r w:rsidRPr="00EE415E">
      <w:rPr>
        <w:rFonts w:ascii="Times New Roman" w:hAnsi="Times New Roman"/>
        <w:i/>
        <w:iCs/>
        <w:sz w:val="20"/>
        <w:szCs w:val="16"/>
      </w:rPr>
      <w:t>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EE415E">
      <w:rPr>
        <w:rFonts w:ascii="Times New Roman" w:hAnsi="Times New Roman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BD" w:rsidRDefault="00855BBD">
      <w:r>
        <w:separator/>
      </w:r>
    </w:p>
  </w:footnote>
  <w:footnote w:type="continuationSeparator" w:id="0">
    <w:p w:rsidR="00855BBD" w:rsidRDefault="0085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13A0F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13A0F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361">
      <w:rPr>
        <w:rStyle w:val="PageNumber"/>
        <w:noProof/>
      </w:rPr>
      <w:t>7</w:t>
    </w:r>
    <w:r>
      <w:rPr>
        <w:rStyle w:val="PageNumber"/>
      </w:rPr>
      <w:fldChar w:fldCharType="end"/>
    </w:r>
  </w:p>
  <w:p w:rsidR="00E61A6E" w:rsidRDefault="00E61A6E">
    <w:pPr>
      <w:pStyle w:val="Header"/>
      <w:rPr>
        <w:lang w:val="en-US"/>
      </w:rPr>
    </w:pPr>
  </w:p>
  <w:p w:rsidR="00E61A6E" w:rsidRDefault="00E61A6E">
    <w:pPr>
      <w:pStyle w:val="Header"/>
      <w:rPr>
        <w:lang w:val="en-US"/>
      </w:rPr>
    </w:pPr>
  </w:p>
  <w:p w:rsidR="00E61A6E" w:rsidRPr="00D750ED" w:rsidRDefault="00E61A6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9" w:rsidRDefault="0073763B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9E9">
      <w:rPr>
        <w:noProof/>
        <w:szCs w:val="24"/>
        <w:lang w:eastAsia="bg-BG"/>
      </w:rPr>
      <w:t xml:space="preserve">                              </w:t>
    </w:r>
  </w:p>
  <w:p w:rsidR="00C859E9" w:rsidRPr="00C859E9" w:rsidRDefault="00C859E9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350"/>
    <w:multiLevelType w:val="hybridMultilevel"/>
    <w:tmpl w:val="56742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2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A6B59"/>
    <w:multiLevelType w:val="hybridMultilevel"/>
    <w:tmpl w:val="8254377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0221E"/>
    <w:rsid w:val="000060F2"/>
    <w:rsid w:val="00012C31"/>
    <w:rsid w:val="00017BC8"/>
    <w:rsid w:val="0003605C"/>
    <w:rsid w:val="000373E1"/>
    <w:rsid w:val="000436BD"/>
    <w:rsid w:val="000436EA"/>
    <w:rsid w:val="00050650"/>
    <w:rsid w:val="00050E6F"/>
    <w:rsid w:val="000520A6"/>
    <w:rsid w:val="00052BEC"/>
    <w:rsid w:val="000608C5"/>
    <w:rsid w:val="00061926"/>
    <w:rsid w:val="00072EB7"/>
    <w:rsid w:val="000850FE"/>
    <w:rsid w:val="00093BBE"/>
    <w:rsid w:val="000A7EF1"/>
    <w:rsid w:val="000B520D"/>
    <w:rsid w:val="000B5362"/>
    <w:rsid w:val="000C04E2"/>
    <w:rsid w:val="000D2F4E"/>
    <w:rsid w:val="000E377E"/>
    <w:rsid w:val="000E3B0B"/>
    <w:rsid w:val="001109DE"/>
    <w:rsid w:val="00117922"/>
    <w:rsid w:val="00121BF7"/>
    <w:rsid w:val="00121C8E"/>
    <w:rsid w:val="001253B4"/>
    <w:rsid w:val="00137360"/>
    <w:rsid w:val="00137D08"/>
    <w:rsid w:val="00137EB3"/>
    <w:rsid w:val="00142F1E"/>
    <w:rsid w:val="00145D0D"/>
    <w:rsid w:val="0014781B"/>
    <w:rsid w:val="00166F40"/>
    <w:rsid w:val="00180B3B"/>
    <w:rsid w:val="00190D71"/>
    <w:rsid w:val="001D5C7B"/>
    <w:rsid w:val="001D7CF0"/>
    <w:rsid w:val="001E1995"/>
    <w:rsid w:val="001E276A"/>
    <w:rsid w:val="001E2B97"/>
    <w:rsid w:val="001F3739"/>
    <w:rsid w:val="002267AE"/>
    <w:rsid w:val="00240821"/>
    <w:rsid w:val="00241A45"/>
    <w:rsid w:val="002453EA"/>
    <w:rsid w:val="00250578"/>
    <w:rsid w:val="00257D2C"/>
    <w:rsid w:val="0027017A"/>
    <w:rsid w:val="00286834"/>
    <w:rsid w:val="00291D79"/>
    <w:rsid w:val="002A730C"/>
    <w:rsid w:val="002D3611"/>
    <w:rsid w:val="002D5BC3"/>
    <w:rsid w:val="002E3247"/>
    <w:rsid w:val="002F13BF"/>
    <w:rsid w:val="002F2BFB"/>
    <w:rsid w:val="002F478D"/>
    <w:rsid w:val="00307501"/>
    <w:rsid w:val="00322694"/>
    <w:rsid w:val="00324A19"/>
    <w:rsid w:val="00327877"/>
    <w:rsid w:val="00340C6C"/>
    <w:rsid w:val="00342431"/>
    <w:rsid w:val="0035315A"/>
    <w:rsid w:val="00360B80"/>
    <w:rsid w:val="00376F3B"/>
    <w:rsid w:val="00380C9F"/>
    <w:rsid w:val="0038346E"/>
    <w:rsid w:val="00390887"/>
    <w:rsid w:val="00391D02"/>
    <w:rsid w:val="003B0D2F"/>
    <w:rsid w:val="003B4CE0"/>
    <w:rsid w:val="003C50B4"/>
    <w:rsid w:val="003C5D53"/>
    <w:rsid w:val="003D6D08"/>
    <w:rsid w:val="003E08D8"/>
    <w:rsid w:val="003E346E"/>
    <w:rsid w:val="003F6B50"/>
    <w:rsid w:val="00415197"/>
    <w:rsid w:val="004233A2"/>
    <w:rsid w:val="004249B2"/>
    <w:rsid w:val="00427A9D"/>
    <w:rsid w:val="0043535D"/>
    <w:rsid w:val="0046265B"/>
    <w:rsid w:val="00467A43"/>
    <w:rsid w:val="004838EB"/>
    <w:rsid w:val="00483EC1"/>
    <w:rsid w:val="004873AC"/>
    <w:rsid w:val="00493CF0"/>
    <w:rsid w:val="0049571C"/>
    <w:rsid w:val="00495D41"/>
    <w:rsid w:val="004A2DB1"/>
    <w:rsid w:val="004A6B70"/>
    <w:rsid w:val="004B0AA7"/>
    <w:rsid w:val="004B7B0F"/>
    <w:rsid w:val="004C164A"/>
    <w:rsid w:val="004C41E5"/>
    <w:rsid w:val="004D1754"/>
    <w:rsid w:val="004D7DA4"/>
    <w:rsid w:val="0050024D"/>
    <w:rsid w:val="00505CF8"/>
    <w:rsid w:val="005179C0"/>
    <w:rsid w:val="00522243"/>
    <w:rsid w:val="00523183"/>
    <w:rsid w:val="005258B3"/>
    <w:rsid w:val="00536EFD"/>
    <w:rsid w:val="00537361"/>
    <w:rsid w:val="00541069"/>
    <w:rsid w:val="00551A37"/>
    <w:rsid w:val="00552AB7"/>
    <w:rsid w:val="005725D2"/>
    <w:rsid w:val="005773E2"/>
    <w:rsid w:val="00585863"/>
    <w:rsid w:val="0059400D"/>
    <w:rsid w:val="005948F2"/>
    <w:rsid w:val="005A699A"/>
    <w:rsid w:val="005A722F"/>
    <w:rsid w:val="005B40AD"/>
    <w:rsid w:val="005C4C7C"/>
    <w:rsid w:val="005D2FC1"/>
    <w:rsid w:val="005D2FC7"/>
    <w:rsid w:val="005D7A59"/>
    <w:rsid w:val="005E0C41"/>
    <w:rsid w:val="005E3635"/>
    <w:rsid w:val="005F3454"/>
    <w:rsid w:val="00611830"/>
    <w:rsid w:val="006145CE"/>
    <w:rsid w:val="00623471"/>
    <w:rsid w:val="006277F4"/>
    <w:rsid w:val="00630173"/>
    <w:rsid w:val="00634BC0"/>
    <w:rsid w:val="00645B8F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D6551"/>
    <w:rsid w:val="006F076C"/>
    <w:rsid w:val="006F24C2"/>
    <w:rsid w:val="006F3ADE"/>
    <w:rsid w:val="006F48D4"/>
    <w:rsid w:val="006F780D"/>
    <w:rsid w:val="00704D95"/>
    <w:rsid w:val="007113F0"/>
    <w:rsid w:val="00715C69"/>
    <w:rsid w:val="00722424"/>
    <w:rsid w:val="00734C22"/>
    <w:rsid w:val="0073763B"/>
    <w:rsid w:val="0074430C"/>
    <w:rsid w:val="007461E2"/>
    <w:rsid w:val="00771641"/>
    <w:rsid w:val="00775BB8"/>
    <w:rsid w:val="00781B64"/>
    <w:rsid w:val="007A134D"/>
    <w:rsid w:val="007A5134"/>
    <w:rsid w:val="007A6A55"/>
    <w:rsid w:val="007C2389"/>
    <w:rsid w:val="007C56D6"/>
    <w:rsid w:val="007D1BBF"/>
    <w:rsid w:val="007D4047"/>
    <w:rsid w:val="007E1D2D"/>
    <w:rsid w:val="007E395E"/>
    <w:rsid w:val="007F66D0"/>
    <w:rsid w:val="00827F72"/>
    <w:rsid w:val="00834ABF"/>
    <w:rsid w:val="00847EBA"/>
    <w:rsid w:val="008557B4"/>
    <w:rsid w:val="00855BBD"/>
    <w:rsid w:val="00866128"/>
    <w:rsid w:val="00871390"/>
    <w:rsid w:val="008716E6"/>
    <w:rsid w:val="00872F24"/>
    <w:rsid w:val="00883BE8"/>
    <w:rsid w:val="008A589A"/>
    <w:rsid w:val="008B56D5"/>
    <w:rsid w:val="008D5361"/>
    <w:rsid w:val="00925A3C"/>
    <w:rsid w:val="009308FC"/>
    <w:rsid w:val="00950A03"/>
    <w:rsid w:val="00961002"/>
    <w:rsid w:val="009976D9"/>
    <w:rsid w:val="009A72E2"/>
    <w:rsid w:val="009B7FD6"/>
    <w:rsid w:val="009D6A3D"/>
    <w:rsid w:val="009E2367"/>
    <w:rsid w:val="009E3BFD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67DD"/>
    <w:rsid w:val="00A50A4C"/>
    <w:rsid w:val="00A50B9B"/>
    <w:rsid w:val="00A5271E"/>
    <w:rsid w:val="00A65779"/>
    <w:rsid w:val="00A66969"/>
    <w:rsid w:val="00A737C7"/>
    <w:rsid w:val="00A76301"/>
    <w:rsid w:val="00A77B89"/>
    <w:rsid w:val="00A81600"/>
    <w:rsid w:val="00A91DC4"/>
    <w:rsid w:val="00A96076"/>
    <w:rsid w:val="00AA181C"/>
    <w:rsid w:val="00AA3D89"/>
    <w:rsid w:val="00AB15D2"/>
    <w:rsid w:val="00AC0C3E"/>
    <w:rsid w:val="00AC1AC8"/>
    <w:rsid w:val="00AC3243"/>
    <w:rsid w:val="00AC4C88"/>
    <w:rsid w:val="00AF1171"/>
    <w:rsid w:val="00B07018"/>
    <w:rsid w:val="00B13FAF"/>
    <w:rsid w:val="00B233B6"/>
    <w:rsid w:val="00B273C2"/>
    <w:rsid w:val="00B44C83"/>
    <w:rsid w:val="00B53DD5"/>
    <w:rsid w:val="00B7075D"/>
    <w:rsid w:val="00B72B96"/>
    <w:rsid w:val="00B7644F"/>
    <w:rsid w:val="00B835F7"/>
    <w:rsid w:val="00B91747"/>
    <w:rsid w:val="00B917EB"/>
    <w:rsid w:val="00BB16ED"/>
    <w:rsid w:val="00BB1E0C"/>
    <w:rsid w:val="00BB2232"/>
    <w:rsid w:val="00BB2B55"/>
    <w:rsid w:val="00BB34B2"/>
    <w:rsid w:val="00BB5DC0"/>
    <w:rsid w:val="00BC0CD3"/>
    <w:rsid w:val="00BC1ED9"/>
    <w:rsid w:val="00BF1C41"/>
    <w:rsid w:val="00C005D9"/>
    <w:rsid w:val="00C05C59"/>
    <w:rsid w:val="00C33516"/>
    <w:rsid w:val="00C466A4"/>
    <w:rsid w:val="00C5137B"/>
    <w:rsid w:val="00C5724E"/>
    <w:rsid w:val="00C6128E"/>
    <w:rsid w:val="00C65296"/>
    <w:rsid w:val="00C74ACE"/>
    <w:rsid w:val="00C750BD"/>
    <w:rsid w:val="00C82D0B"/>
    <w:rsid w:val="00C84A17"/>
    <w:rsid w:val="00C84AE1"/>
    <w:rsid w:val="00C859E9"/>
    <w:rsid w:val="00C92321"/>
    <w:rsid w:val="00C9339D"/>
    <w:rsid w:val="00CA77C3"/>
    <w:rsid w:val="00CB1314"/>
    <w:rsid w:val="00CB166B"/>
    <w:rsid w:val="00CE1982"/>
    <w:rsid w:val="00CF06F8"/>
    <w:rsid w:val="00CF2692"/>
    <w:rsid w:val="00CF45B3"/>
    <w:rsid w:val="00CF6C05"/>
    <w:rsid w:val="00D051C9"/>
    <w:rsid w:val="00D105C9"/>
    <w:rsid w:val="00D11DB4"/>
    <w:rsid w:val="00D26E8B"/>
    <w:rsid w:val="00D32819"/>
    <w:rsid w:val="00D347DC"/>
    <w:rsid w:val="00D50544"/>
    <w:rsid w:val="00D52198"/>
    <w:rsid w:val="00D53530"/>
    <w:rsid w:val="00D61CE9"/>
    <w:rsid w:val="00D66412"/>
    <w:rsid w:val="00D74200"/>
    <w:rsid w:val="00D82285"/>
    <w:rsid w:val="00D87659"/>
    <w:rsid w:val="00DD2577"/>
    <w:rsid w:val="00DD485F"/>
    <w:rsid w:val="00DD7702"/>
    <w:rsid w:val="00DE0FAB"/>
    <w:rsid w:val="00DE2A1F"/>
    <w:rsid w:val="00DE4EB9"/>
    <w:rsid w:val="00E10EF1"/>
    <w:rsid w:val="00E13A0F"/>
    <w:rsid w:val="00E177C8"/>
    <w:rsid w:val="00E22083"/>
    <w:rsid w:val="00E270D6"/>
    <w:rsid w:val="00E35114"/>
    <w:rsid w:val="00E40CE1"/>
    <w:rsid w:val="00E41117"/>
    <w:rsid w:val="00E4250B"/>
    <w:rsid w:val="00E46BF4"/>
    <w:rsid w:val="00E51102"/>
    <w:rsid w:val="00E54086"/>
    <w:rsid w:val="00E5706C"/>
    <w:rsid w:val="00E60755"/>
    <w:rsid w:val="00E61A6E"/>
    <w:rsid w:val="00E649B0"/>
    <w:rsid w:val="00E82084"/>
    <w:rsid w:val="00E86909"/>
    <w:rsid w:val="00E93C06"/>
    <w:rsid w:val="00EA5C82"/>
    <w:rsid w:val="00EC3A86"/>
    <w:rsid w:val="00ED42B2"/>
    <w:rsid w:val="00EE425E"/>
    <w:rsid w:val="00F12AFD"/>
    <w:rsid w:val="00F14429"/>
    <w:rsid w:val="00F16281"/>
    <w:rsid w:val="00F16A65"/>
    <w:rsid w:val="00F2367C"/>
    <w:rsid w:val="00F3091A"/>
    <w:rsid w:val="00F34E30"/>
    <w:rsid w:val="00F439CD"/>
    <w:rsid w:val="00F52DA7"/>
    <w:rsid w:val="00F61D4B"/>
    <w:rsid w:val="00F66300"/>
    <w:rsid w:val="00F671F6"/>
    <w:rsid w:val="00FC064F"/>
    <w:rsid w:val="00FD23DA"/>
    <w:rsid w:val="00FE0542"/>
    <w:rsid w:val="00FF3D2C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A43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361"/>
    <w:pPr>
      <w:ind w:left="720"/>
      <w:contextualSpacing/>
    </w:pPr>
  </w:style>
  <w:style w:type="paragraph" w:customStyle="1" w:styleId="Default">
    <w:name w:val="Default"/>
    <w:rsid w:val="00537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oplastprojec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moplast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rmoplast.b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D6AC-9E7E-462F-BB50-79C72E3A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№………</vt:lpstr>
      <vt:lpstr>        РАЗДЕЛ ІІ.: ОБЕКТ И ПРЕДМЕТ НА ПРОЦЕДУРАТА ЗА ОПРЕДЕЛЯНЕ НА ИЗПЪЛНИТЕЛ </vt:lpstr>
      <vt:lpstr>        ІІ.2) Количество или обем на обекта на процедурата</vt:lpstr>
    </vt:vector>
  </TitlesOfParts>
  <Company>Council of Ministers</Company>
  <LinksUpToDate>false</LinksUpToDate>
  <CharactersWithSpaces>12095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GoodWill 71</cp:lastModifiedBy>
  <cp:revision>17</cp:revision>
  <cp:lastPrinted>2016-02-26T10:34:00Z</cp:lastPrinted>
  <dcterms:created xsi:type="dcterms:W3CDTF">2016-07-12T12:41:00Z</dcterms:created>
  <dcterms:modified xsi:type="dcterms:W3CDTF">2021-02-23T14:14:00Z</dcterms:modified>
</cp:coreProperties>
</file>